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47D" w:rsidRDefault="00D2547D" w:rsidP="00D2547D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Záverečný účet Obce Pleš </w:t>
      </w:r>
    </w:p>
    <w:p w:rsidR="00D2547D" w:rsidRDefault="00D2547D" w:rsidP="00D2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za rok 2025</w:t>
      </w:r>
    </w:p>
    <w:p w:rsidR="00D2547D" w:rsidRDefault="00D2547D" w:rsidP="00D2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D2547D" w:rsidRDefault="00D2547D" w:rsidP="00D2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D2547D" w:rsidRDefault="00D2547D" w:rsidP="00D2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D2547D" w:rsidRDefault="00D2547D" w:rsidP="00D2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D2547D" w:rsidRDefault="00D2547D" w:rsidP="00D2547D">
      <w:r>
        <w:t xml:space="preserve">Predkladá : Miroslav </w:t>
      </w:r>
      <w:proofErr w:type="spellStart"/>
      <w:r>
        <w:t>Plaucha</w:t>
      </w:r>
      <w:proofErr w:type="spellEnd"/>
    </w:p>
    <w:p w:rsidR="00D2547D" w:rsidRDefault="00D2547D" w:rsidP="00D2547D">
      <w:r>
        <w:t>Spracoval:  Perla Kmeťová</w:t>
      </w:r>
    </w:p>
    <w:p w:rsidR="00D2547D" w:rsidRDefault="00D2547D" w:rsidP="00D2547D"/>
    <w:p w:rsidR="00D2547D" w:rsidRDefault="00D2547D" w:rsidP="00D2547D">
      <w:r>
        <w:t>V Pleši,  dňa  09. 06. 2026</w:t>
      </w:r>
    </w:p>
    <w:p w:rsidR="00D2547D" w:rsidRDefault="00D2547D" w:rsidP="00D2547D"/>
    <w:p w:rsidR="00D2547D" w:rsidRDefault="00D2547D" w:rsidP="00D2547D"/>
    <w:p w:rsidR="00D2547D" w:rsidRDefault="00D2547D" w:rsidP="00D2547D">
      <w:r>
        <w:t>Návrh záverečného účtu:</w:t>
      </w:r>
    </w:p>
    <w:p w:rsidR="00D2547D" w:rsidRDefault="00D2547D" w:rsidP="00D2547D">
      <w:pPr>
        <w:numPr>
          <w:ilvl w:val="0"/>
          <w:numId w:val="2"/>
        </w:numPr>
      </w:pPr>
      <w:r>
        <w:t>vyvesený na úradnej tabuli obce dňa 09. 06. 2026</w:t>
      </w:r>
    </w:p>
    <w:p w:rsidR="00D2547D" w:rsidRDefault="00D2547D" w:rsidP="00D2547D">
      <w:pPr>
        <w:numPr>
          <w:ilvl w:val="0"/>
          <w:numId w:val="2"/>
        </w:numPr>
      </w:pPr>
      <w:r>
        <w:t>zverejnený na webovom sídle obce dňa 09. 06. 2026</w:t>
      </w:r>
    </w:p>
    <w:p w:rsidR="00D2547D" w:rsidRDefault="00D2547D" w:rsidP="00D2547D"/>
    <w:p w:rsidR="00D2547D" w:rsidRDefault="00D2547D" w:rsidP="00D2547D"/>
    <w:p w:rsidR="00D2547D" w:rsidRDefault="00D2547D" w:rsidP="00D2547D">
      <w:r>
        <w:t>Záverečný účet schválený Obecným zastupiteľstvom v Pleši dňa,  29. 06. 2026</w:t>
      </w:r>
    </w:p>
    <w:p w:rsidR="00D2547D" w:rsidRDefault="00D2547D" w:rsidP="00D2547D">
      <w:r>
        <w:t xml:space="preserve">     uznesením č. </w:t>
      </w:r>
      <w:r w:rsidR="00201364">
        <w:t>12/2026</w:t>
      </w:r>
      <w:bookmarkStart w:id="0" w:name="_GoBack"/>
      <w:bookmarkEnd w:id="0"/>
    </w:p>
    <w:p w:rsidR="00D2547D" w:rsidRDefault="00D2547D" w:rsidP="00D2547D"/>
    <w:p w:rsidR="00D2547D" w:rsidRDefault="00D2547D" w:rsidP="00D2547D"/>
    <w:p w:rsidR="00D2547D" w:rsidRDefault="00D2547D" w:rsidP="00D2547D">
      <w:r>
        <w:t xml:space="preserve">Záverečný účet: </w:t>
      </w:r>
    </w:p>
    <w:p w:rsidR="00D2547D" w:rsidRDefault="00D2547D" w:rsidP="00D2547D">
      <w:pPr>
        <w:numPr>
          <w:ilvl w:val="0"/>
          <w:numId w:val="2"/>
        </w:numPr>
      </w:pPr>
      <w:r>
        <w:t>vyvesený na úradnej tabuli obce dňa 29. 06. 2026</w:t>
      </w:r>
    </w:p>
    <w:p w:rsidR="00D2547D" w:rsidRDefault="00D2547D" w:rsidP="00D2547D">
      <w:pPr>
        <w:numPr>
          <w:ilvl w:val="0"/>
          <w:numId w:val="2"/>
        </w:numPr>
      </w:pPr>
      <w:r>
        <w:t>zverejnený na webovom sídle obce dňa 29. 06. 2026</w:t>
      </w:r>
    </w:p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>
      <w:r>
        <w:t xml:space="preserve"> </w:t>
      </w:r>
    </w:p>
    <w:p w:rsidR="00D2547D" w:rsidRDefault="00D2547D" w:rsidP="00D2547D"/>
    <w:p w:rsidR="00D2547D" w:rsidRDefault="00D2547D" w:rsidP="00D2547D">
      <w:pPr>
        <w:jc w:val="center"/>
        <w:rPr>
          <w:b/>
          <w:sz w:val="44"/>
          <w:szCs w:val="44"/>
        </w:rPr>
      </w:pPr>
    </w:p>
    <w:p w:rsidR="00D2547D" w:rsidRDefault="00D2547D" w:rsidP="00D2547D">
      <w:pPr>
        <w:jc w:val="center"/>
        <w:rPr>
          <w:b/>
          <w:sz w:val="32"/>
          <w:szCs w:val="32"/>
        </w:rPr>
      </w:pPr>
    </w:p>
    <w:p w:rsidR="00D2547D" w:rsidRDefault="00D2547D" w:rsidP="00D254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za rok 2025</w:t>
      </w:r>
    </w:p>
    <w:p w:rsidR="00D2547D" w:rsidRDefault="00D2547D" w:rsidP="00D2547D">
      <w:pPr>
        <w:jc w:val="center"/>
      </w:pPr>
    </w:p>
    <w:p w:rsidR="00D2547D" w:rsidRDefault="00D2547D" w:rsidP="00D2547D"/>
    <w:p w:rsidR="00D2547D" w:rsidRDefault="00D2547D" w:rsidP="00D2547D">
      <w:pPr>
        <w:rPr>
          <w:b/>
        </w:rPr>
      </w:pPr>
    </w:p>
    <w:p w:rsidR="00D2547D" w:rsidRDefault="00D2547D" w:rsidP="00D2547D">
      <w:pPr>
        <w:rPr>
          <w:b/>
        </w:rPr>
      </w:pPr>
    </w:p>
    <w:p w:rsidR="00D2547D" w:rsidRDefault="00D2547D" w:rsidP="00D2547D">
      <w:pPr>
        <w:rPr>
          <w:b/>
        </w:rPr>
      </w:pPr>
      <w:r>
        <w:rPr>
          <w:b/>
        </w:rPr>
        <w:t xml:space="preserve">OBSAH : </w:t>
      </w:r>
    </w:p>
    <w:p w:rsidR="00D2547D" w:rsidRDefault="00D2547D" w:rsidP="00D2547D">
      <w:pPr>
        <w:rPr>
          <w:b/>
        </w:rPr>
      </w:pPr>
    </w:p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t>Rozpočet obce na rok 2025</w:t>
      </w:r>
    </w:p>
    <w:p w:rsidR="00D2547D" w:rsidRDefault="00D2547D" w:rsidP="00D2547D">
      <w:pPr>
        <w:ind w:left="540"/>
      </w:pPr>
    </w:p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t>Rozbor plnenia príjmov za rok 2025</w:t>
      </w:r>
    </w:p>
    <w:p w:rsidR="00D2547D" w:rsidRDefault="00D2547D" w:rsidP="00D2547D"/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t>Rozbor čerpania výdavkov za rok 2025</w:t>
      </w:r>
    </w:p>
    <w:p w:rsidR="00D2547D" w:rsidRDefault="00D2547D" w:rsidP="00D2547D"/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t>Prebytok/schodok rozpočtového hospodárenia za rok 2025</w:t>
      </w:r>
    </w:p>
    <w:p w:rsidR="00D2547D" w:rsidRDefault="00D2547D" w:rsidP="00D2547D"/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rPr>
          <w:color w:val="000000"/>
        </w:rPr>
        <w:t xml:space="preserve">Tvorba a použitie peňažných fondov a iných fondov </w:t>
      </w:r>
    </w:p>
    <w:p w:rsidR="00D2547D" w:rsidRDefault="00D2547D" w:rsidP="00D2547D"/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t>Bilancia aktív a pasív k 31. 12. 2025</w:t>
      </w:r>
    </w:p>
    <w:p w:rsidR="00D2547D" w:rsidRDefault="00D2547D" w:rsidP="00D2547D"/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t>Prehľad o stave a vývoji dlhu k 31. 12. 2025</w:t>
      </w:r>
    </w:p>
    <w:p w:rsidR="00D2547D" w:rsidRDefault="00D2547D" w:rsidP="00D2547D"/>
    <w:p w:rsidR="00D2547D" w:rsidRDefault="00D2547D" w:rsidP="00D2547D">
      <w:pPr>
        <w:tabs>
          <w:tab w:val="left" w:pos="426"/>
        </w:tabs>
        <w:ind w:left="426" w:hanging="426"/>
        <w:rPr>
          <w:color w:val="660066"/>
        </w:rPr>
      </w:pPr>
    </w:p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t>Finančné usporiadanie finančných vzťahov voči:</w:t>
      </w:r>
    </w:p>
    <w:p w:rsidR="00D2547D" w:rsidRDefault="00D2547D" w:rsidP="00D2547D">
      <w:pPr>
        <w:numPr>
          <w:ilvl w:val="1"/>
          <w:numId w:val="4"/>
        </w:numPr>
        <w:tabs>
          <w:tab w:val="left" w:pos="709"/>
        </w:tabs>
        <w:ind w:left="709" w:hanging="283"/>
      </w:pPr>
      <w:r>
        <w:t>zriadeným a založeným právnickým osobám</w:t>
      </w:r>
    </w:p>
    <w:p w:rsidR="00D2547D" w:rsidRDefault="00D2547D" w:rsidP="00D2547D">
      <w:pPr>
        <w:numPr>
          <w:ilvl w:val="1"/>
          <w:numId w:val="4"/>
        </w:numPr>
        <w:tabs>
          <w:tab w:val="left" w:pos="709"/>
        </w:tabs>
        <w:ind w:left="709" w:hanging="283"/>
      </w:pPr>
      <w:r>
        <w:t>štátnemu rozpočtu</w:t>
      </w:r>
    </w:p>
    <w:p w:rsidR="00D2547D" w:rsidRDefault="00D2547D" w:rsidP="00D2547D">
      <w:pPr>
        <w:numPr>
          <w:ilvl w:val="1"/>
          <w:numId w:val="4"/>
        </w:numPr>
        <w:tabs>
          <w:tab w:val="left" w:pos="709"/>
        </w:tabs>
        <w:ind w:left="709" w:hanging="283"/>
      </w:pPr>
      <w:r>
        <w:t>štátnym fondom</w:t>
      </w:r>
    </w:p>
    <w:p w:rsidR="00D2547D" w:rsidRDefault="00D2547D" w:rsidP="00D2547D">
      <w:pPr>
        <w:numPr>
          <w:ilvl w:val="1"/>
          <w:numId w:val="4"/>
        </w:numPr>
        <w:tabs>
          <w:tab w:val="left" w:pos="709"/>
        </w:tabs>
        <w:ind w:left="709" w:hanging="283"/>
      </w:pPr>
      <w:r>
        <w:t>rozpočtom iných obcí</w:t>
      </w:r>
    </w:p>
    <w:p w:rsidR="00D2547D" w:rsidRDefault="00D2547D" w:rsidP="00D2547D">
      <w:pPr>
        <w:numPr>
          <w:ilvl w:val="1"/>
          <w:numId w:val="4"/>
        </w:numPr>
        <w:tabs>
          <w:tab w:val="left" w:pos="709"/>
        </w:tabs>
        <w:ind w:left="709" w:hanging="283"/>
      </w:pPr>
      <w:r>
        <w:t>rozpočtom VÚC</w:t>
      </w:r>
    </w:p>
    <w:p w:rsidR="00D2547D" w:rsidRDefault="00D2547D" w:rsidP="00D2547D">
      <w:pPr>
        <w:ind w:left="1080"/>
      </w:pPr>
    </w:p>
    <w:p w:rsidR="00D2547D" w:rsidRDefault="00D2547D" w:rsidP="00D2547D">
      <w:pPr>
        <w:numPr>
          <w:ilvl w:val="0"/>
          <w:numId w:val="4"/>
        </w:numPr>
        <w:tabs>
          <w:tab w:val="left" w:pos="426"/>
        </w:tabs>
        <w:ind w:left="426" w:hanging="426"/>
      </w:pPr>
      <w:r>
        <w:t xml:space="preserve">Hodnotenie plnenia programov obce </w:t>
      </w:r>
    </w:p>
    <w:p w:rsidR="00D2547D" w:rsidRDefault="00D2547D" w:rsidP="00D2547D">
      <w:pPr>
        <w:ind w:left="900"/>
      </w:pPr>
    </w:p>
    <w:p w:rsidR="00D2547D" w:rsidRDefault="00D2547D" w:rsidP="00D2547D"/>
    <w:p w:rsidR="00D2547D" w:rsidRDefault="00D2547D" w:rsidP="00D2547D">
      <w:pPr>
        <w:jc w:val="center"/>
        <w:rPr>
          <w:b/>
          <w:sz w:val="32"/>
          <w:szCs w:val="32"/>
        </w:rPr>
      </w:pPr>
    </w:p>
    <w:p w:rsidR="00D2547D" w:rsidRDefault="00D2547D" w:rsidP="00D2547D">
      <w:pPr>
        <w:jc w:val="center"/>
        <w:rPr>
          <w:b/>
          <w:sz w:val="32"/>
          <w:szCs w:val="32"/>
        </w:rPr>
      </w:pPr>
    </w:p>
    <w:p w:rsidR="00D2547D" w:rsidRDefault="00D2547D" w:rsidP="00D2547D">
      <w:pPr>
        <w:jc w:val="center"/>
        <w:rPr>
          <w:b/>
          <w:sz w:val="32"/>
          <w:szCs w:val="32"/>
        </w:rPr>
      </w:pPr>
    </w:p>
    <w:p w:rsidR="00D2547D" w:rsidRDefault="00D2547D" w:rsidP="00D2547D">
      <w:pPr>
        <w:jc w:val="center"/>
        <w:rPr>
          <w:b/>
          <w:sz w:val="32"/>
          <w:szCs w:val="32"/>
        </w:rPr>
      </w:pPr>
    </w:p>
    <w:p w:rsidR="00D2547D" w:rsidRDefault="00D2547D" w:rsidP="00D2547D">
      <w:pPr>
        <w:jc w:val="center"/>
        <w:rPr>
          <w:b/>
          <w:sz w:val="32"/>
          <w:szCs w:val="32"/>
        </w:rPr>
      </w:pPr>
    </w:p>
    <w:p w:rsidR="00D2547D" w:rsidRDefault="00D2547D" w:rsidP="00D2547D">
      <w:pPr>
        <w:jc w:val="center"/>
        <w:rPr>
          <w:b/>
          <w:sz w:val="32"/>
          <w:szCs w:val="32"/>
        </w:rPr>
      </w:pPr>
    </w:p>
    <w:p w:rsidR="00D2547D" w:rsidRDefault="00D2547D" w:rsidP="00D2547D">
      <w:pPr>
        <w:jc w:val="center"/>
        <w:rPr>
          <w:b/>
          <w:sz w:val="32"/>
          <w:szCs w:val="32"/>
        </w:rPr>
      </w:pPr>
      <w:r>
        <w:br w:type="page"/>
      </w:r>
    </w:p>
    <w:p w:rsidR="00D2547D" w:rsidRDefault="00D2547D" w:rsidP="00D2547D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lastRenderedPageBreak/>
        <w:t>Záverečný účet obce za rok 2025</w:t>
      </w:r>
    </w:p>
    <w:p w:rsidR="00D2547D" w:rsidRDefault="00D2547D" w:rsidP="00D2547D">
      <w:pPr>
        <w:jc w:val="both"/>
        <w:rPr>
          <w:b/>
          <w:sz w:val="28"/>
          <w:szCs w:val="28"/>
          <w:u w:val="single"/>
        </w:rPr>
      </w:pPr>
    </w:p>
    <w:p w:rsidR="00D2547D" w:rsidRDefault="00D2547D" w:rsidP="00D2547D">
      <w:pPr>
        <w:jc w:val="both"/>
        <w:rPr>
          <w:b/>
          <w:sz w:val="28"/>
          <w:szCs w:val="28"/>
          <w:u w:val="single"/>
        </w:rPr>
      </w:pPr>
    </w:p>
    <w:p w:rsidR="00D2547D" w:rsidRDefault="00D2547D" w:rsidP="00D254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C0C0C0"/>
        </w:rPr>
        <w:t>1. Rozpočet obce na rok 2025</w:t>
      </w:r>
    </w:p>
    <w:p w:rsidR="00D2547D" w:rsidRDefault="00D2547D" w:rsidP="00D2547D">
      <w:pPr>
        <w:jc w:val="both"/>
        <w:rPr>
          <w:b/>
          <w:sz w:val="28"/>
          <w:szCs w:val="28"/>
        </w:rPr>
      </w:pPr>
    </w:p>
    <w:p w:rsidR="00D2547D" w:rsidRDefault="00D2547D" w:rsidP="00D2547D">
      <w:pPr>
        <w:jc w:val="both"/>
      </w:pPr>
      <w:r>
        <w:t>Základným   nástrojom  finančného  hospodárenia  obce  bol   rozpočet   obce   na  rok   2025.</w:t>
      </w:r>
    </w:p>
    <w:p w:rsidR="00D2547D" w:rsidRDefault="00D2547D" w:rsidP="00D2547D">
      <w:pPr>
        <w:jc w:val="both"/>
      </w:pPr>
      <w:r>
        <w:t>Obec zostavila rozpočet podľa ustanovenia § 10 odsek 7) zákona č. 583/2004 Z. z. o rozpočtových pravidlách územnej samosprávy a o zmene a doplnení niektorých zákonov v znení neskorších predpisov</w:t>
      </w:r>
      <w:r>
        <w:rPr>
          <w:color w:val="000000"/>
        </w:rPr>
        <w:t>. Rozpočet obce</w:t>
      </w:r>
      <w:r>
        <w:t xml:space="preserve"> na rok 2025 bol zostavený ako </w:t>
      </w:r>
      <w:r>
        <w:rPr>
          <w:color w:val="000000"/>
        </w:rPr>
        <w:t xml:space="preserve">vyrovnaný. </w:t>
      </w:r>
    </w:p>
    <w:p w:rsidR="00D2547D" w:rsidRDefault="00D2547D" w:rsidP="00D2547D">
      <w:pPr>
        <w:jc w:val="both"/>
      </w:pPr>
    </w:p>
    <w:p w:rsidR="00D2547D" w:rsidRDefault="00D2547D" w:rsidP="00D2547D">
      <w:pPr>
        <w:jc w:val="both"/>
      </w:pPr>
      <w:r>
        <w:t xml:space="preserve">Hospodárenie obce sa riadilo podľa schváleného rozpočtu na rok 2025. </w:t>
      </w:r>
    </w:p>
    <w:p w:rsidR="00D2547D" w:rsidRDefault="00D2547D" w:rsidP="00D2547D">
      <w:pPr>
        <w:jc w:val="both"/>
      </w:pPr>
      <w:r>
        <w:t>Rozpočet obce bol schválený obecným zastupiteľstvom dňa 13. 12. 2024 uznesením č. 24/2024</w:t>
      </w:r>
      <w:r>
        <w:rPr>
          <w:color w:val="FF0000"/>
        </w:rPr>
        <w:t>.</w:t>
      </w:r>
    </w:p>
    <w:p w:rsidR="00D2547D" w:rsidRDefault="00D2547D" w:rsidP="00D2547D">
      <w:pPr>
        <w:jc w:val="both"/>
      </w:pPr>
      <w:r>
        <w:t>Rozpočet bol v priebehu roka 2025 zmenený dvakrát:</w:t>
      </w:r>
    </w:p>
    <w:p w:rsidR="00D2547D" w:rsidRDefault="00D2547D" w:rsidP="00D2547D">
      <w:pPr>
        <w:numPr>
          <w:ilvl w:val="0"/>
          <w:numId w:val="6"/>
        </w:numPr>
        <w:jc w:val="both"/>
      </w:pPr>
      <w:r>
        <w:t>prvá zmena   schválená dňa 30. 06. 2025 uznesením č. 15/2025</w:t>
      </w:r>
    </w:p>
    <w:p w:rsidR="00D2547D" w:rsidRDefault="00D2547D" w:rsidP="00D2547D">
      <w:pPr>
        <w:numPr>
          <w:ilvl w:val="0"/>
          <w:numId w:val="6"/>
        </w:numPr>
        <w:jc w:val="both"/>
      </w:pPr>
      <w:r>
        <w:t>druhá zmena schválená dňa 10. 12. 2025 uznesením č. 35/2025</w:t>
      </w:r>
    </w:p>
    <w:p w:rsidR="00D2547D" w:rsidRDefault="00D2547D" w:rsidP="00D2547D">
      <w:pPr>
        <w:jc w:val="both"/>
      </w:pPr>
    </w:p>
    <w:p w:rsidR="00D2547D" w:rsidRDefault="00D2547D" w:rsidP="00D2547D">
      <w:pPr>
        <w:jc w:val="both"/>
      </w:pPr>
    </w:p>
    <w:p w:rsidR="00D2547D" w:rsidRDefault="00D2547D" w:rsidP="00D2547D">
      <w:pPr>
        <w:jc w:val="center"/>
      </w:pPr>
      <w:r>
        <w:rPr>
          <w:b/>
        </w:rPr>
        <w:t>Rozpočet obce k 31. 12. 2025</w:t>
      </w:r>
    </w:p>
    <w:p w:rsidR="00D2547D" w:rsidRDefault="00D2547D" w:rsidP="00D2547D">
      <w:pPr>
        <w:jc w:val="both"/>
      </w:pPr>
    </w:p>
    <w:p w:rsidR="00D2547D" w:rsidRDefault="00D2547D" w:rsidP="00D2547D">
      <w:pPr>
        <w:rPr>
          <w:b/>
        </w:rPr>
      </w:pPr>
    </w:p>
    <w:p w:rsidR="00D2547D" w:rsidRDefault="00D2547D" w:rsidP="00D2547D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871"/>
        <w:gridCol w:w="2098"/>
        <w:gridCol w:w="1559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</w:p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</w:p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D2547D" w:rsidRDefault="00D2547D">
            <w:pPr>
              <w:tabs>
                <w:tab w:val="right" w:pos="8820"/>
              </w:tabs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85 050,00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rPr>
                <w:b/>
              </w:rPr>
              <w:t>249 363,00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246 390,17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98,81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  <w:rPr>
                <w:b/>
              </w:rPr>
            </w:pP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</w:pPr>
            <w: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75 300,00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71 683,00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68 710,02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95,85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</w:pPr>
            <w:r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71 661,00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  <w:outlineLvl w:val="0"/>
            </w:pPr>
            <w:r>
              <w:t>71 661,14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  <w:outlineLvl w:val="0"/>
            </w:pPr>
            <w:r>
              <w:t>100,00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</w:pPr>
            <w:r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9 750,00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center"/>
            </w:pPr>
            <w:r>
              <w:t xml:space="preserve">        106 019,00                         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106 019,01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100,00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85 050,00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249 363,00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238 774,87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95,75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</w:pPr>
            <w:r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68 883,00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68 042,00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59 298,72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87,15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</w:pPr>
            <w:r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16 167,00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109 660,00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107 815,01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98,32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both"/>
            </w:pPr>
            <w:r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71 661,00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71 661,14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</w:pPr>
            <w:r>
              <w:t>100,00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tabs>
                <w:tab w:val="right" w:pos="8460"/>
              </w:tabs>
              <w:spacing w:line="254" w:lineRule="auto"/>
              <w:jc w:val="center"/>
              <w:rPr>
                <w:b/>
              </w:rPr>
            </w:pPr>
            <w:r>
              <w:t xml:space="preserve">                                                        7 615,30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547D" w:rsidRDefault="00D2547D">
            <w:pPr>
              <w:tabs>
                <w:tab w:val="right" w:pos="8460"/>
              </w:tabs>
              <w:spacing w:line="254" w:lineRule="auto"/>
              <w:rPr>
                <w:b/>
              </w:rPr>
            </w:pPr>
          </w:p>
        </w:tc>
      </w:tr>
    </w:tbl>
    <w:p w:rsidR="00D2547D" w:rsidRDefault="00D2547D" w:rsidP="00D2547D">
      <w:pPr>
        <w:jc w:val="both"/>
      </w:pPr>
    </w:p>
    <w:p w:rsidR="00D2547D" w:rsidRDefault="00D2547D" w:rsidP="00D2547D">
      <w:pPr>
        <w:rPr>
          <w:b/>
        </w:rPr>
      </w:pPr>
      <w:r>
        <w:br w:type="page"/>
      </w:r>
    </w:p>
    <w:p w:rsidR="00D2547D" w:rsidRDefault="00D2547D" w:rsidP="00D2547D">
      <w:pPr>
        <w:jc w:val="both"/>
        <w:rPr>
          <w:b/>
        </w:rPr>
      </w:pPr>
      <w:r>
        <w:rPr>
          <w:b/>
          <w:sz w:val="28"/>
          <w:szCs w:val="28"/>
          <w:shd w:val="clear" w:color="auto" w:fill="C0C0C0"/>
        </w:rPr>
        <w:lastRenderedPageBreak/>
        <w:t>2. Rozbor plnenia príjmov za rok 2025</w:t>
      </w:r>
    </w:p>
    <w:p w:rsidR="00D2547D" w:rsidRDefault="00D2547D" w:rsidP="00D2547D">
      <w:pPr>
        <w:jc w:val="both"/>
        <w:rPr>
          <w:b/>
        </w:rPr>
      </w:pPr>
    </w:p>
    <w:p w:rsidR="00D2547D" w:rsidRDefault="00D2547D" w:rsidP="00D2547D">
      <w:pPr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2279"/>
        <w:gridCol w:w="2323"/>
        <w:gridCol w:w="2166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85 050,00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249  363,00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246 390,17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98,81</w:t>
            </w:r>
          </w:p>
        </w:tc>
      </w:tr>
    </w:tbl>
    <w:p w:rsidR="00D2547D" w:rsidRDefault="00D2547D" w:rsidP="00D2547D"/>
    <w:p w:rsidR="00D2547D" w:rsidRDefault="00D2547D" w:rsidP="00D2547D">
      <w:pPr>
        <w:rPr>
          <w:b/>
        </w:rPr>
      </w:pPr>
    </w:p>
    <w:p w:rsidR="00D2547D" w:rsidRDefault="00D2547D" w:rsidP="00D2547D">
      <w:pPr>
        <w:jc w:val="both"/>
        <w:rPr>
          <w:b/>
        </w:rPr>
      </w:pPr>
      <w:r>
        <w:t>Z rozpočtovaných celkových príjmov 249 363,00</w:t>
      </w:r>
      <w:r>
        <w:rPr>
          <w:b/>
          <w:i/>
        </w:rPr>
        <w:t xml:space="preserve"> </w:t>
      </w:r>
      <w:r>
        <w:t xml:space="preserve">EUR bol skutočný príjem k 31. 12. 2025 v sume 246 390,17 EUR, čo predstavuje  98,81% plnenie. </w:t>
      </w:r>
    </w:p>
    <w:p w:rsidR="00D2547D" w:rsidRDefault="00D2547D" w:rsidP="00D2547D">
      <w:pPr>
        <w:rPr>
          <w:b/>
        </w:rPr>
      </w:pPr>
    </w:p>
    <w:p w:rsidR="00D2547D" w:rsidRDefault="00D2547D" w:rsidP="00D2547D">
      <w:pPr>
        <w:numPr>
          <w:ilvl w:val="0"/>
          <w:numId w:val="8"/>
        </w:numPr>
        <w:ind w:left="284" w:hanging="284"/>
        <w:rPr>
          <w:b/>
          <w:color w:val="FF0000"/>
        </w:rPr>
      </w:pPr>
      <w:r>
        <w:rPr>
          <w:b/>
          <w:color w:val="000000"/>
        </w:rPr>
        <w:t>Bežné príjmy</w:t>
      </w:r>
    </w:p>
    <w:p w:rsidR="00D2547D" w:rsidRDefault="00D2547D" w:rsidP="00D2547D">
      <w:pPr>
        <w:pStyle w:val="Odsekzoznamu"/>
        <w:ind w:left="360"/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1"/>
        <w:gridCol w:w="2285"/>
        <w:gridCol w:w="2307"/>
        <w:gridCol w:w="2171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75 300,00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71 683,00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68 710,02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95,85</w:t>
            </w:r>
          </w:p>
        </w:tc>
      </w:tr>
    </w:tbl>
    <w:p w:rsidR="00D2547D" w:rsidRDefault="00D2547D" w:rsidP="00D2547D">
      <w:pPr>
        <w:pStyle w:val="Odsekzoznamu"/>
        <w:ind w:left="360"/>
      </w:pPr>
    </w:p>
    <w:p w:rsidR="00D2547D" w:rsidRDefault="00D2547D" w:rsidP="00D2547D">
      <w:pPr>
        <w:jc w:val="both"/>
      </w:pPr>
      <w:r>
        <w:t>Z rozpočtovaných bežných príjmov 71 683,00</w:t>
      </w:r>
      <w:r>
        <w:rPr>
          <w:b/>
        </w:rPr>
        <w:t xml:space="preserve"> </w:t>
      </w:r>
      <w:r>
        <w:t xml:space="preserve">EUR bol skutočný príjem k 31. 12. 2025 v sume   68 710,02 EUR, čo predstavuje  95,85 % plnenie. </w:t>
      </w:r>
    </w:p>
    <w:p w:rsidR="00D2547D" w:rsidRDefault="00D2547D" w:rsidP="00D2547D">
      <w:pPr>
        <w:ind w:left="284"/>
      </w:pPr>
    </w:p>
    <w:p w:rsidR="00D2547D" w:rsidRDefault="00D2547D" w:rsidP="00D2547D">
      <w:pPr>
        <w:numPr>
          <w:ilvl w:val="0"/>
          <w:numId w:val="10"/>
        </w:numPr>
        <w:ind w:left="284" w:hanging="284"/>
        <w:rPr>
          <w:b/>
        </w:rPr>
      </w:pPr>
      <w:r>
        <w:rPr>
          <w:b/>
        </w:rPr>
        <w:t xml:space="preserve">daňové príjmy </w:t>
      </w:r>
    </w:p>
    <w:p w:rsidR="00D2547D" w:rsidRDefault="00D2547D" w:rsidP="00D2547D">
      <w:pPr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2302"/>
        <w:gridCol w:w="2301"/>
        <w:gridCol w:w="2166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74 095,00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68 860,00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65 887,41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95,68</w:t>
            </w:r>
          </w:p>
        </w:tc>
      </w:tr>
    </w:tbl>
    <w:p w:rsidR="00D2547D" w:rsidRDefault="00D2547D" w:rsidP="00D2547D">
      <w:pPr>
        <w:ind w:left="284"/>
        <w:rPr>
          <w:b/>
        </w:rPr>
      </w:pPr>
    </w:p>
    <w:p w:rsidR="00D2547D" w:rsidRDefault="00D2547D" w:rsidP="00D2547D">
      <w:pPr>
        <w:rPr>
          <w:b/>
        </w:rPr>
      </w:pPr>
    </w:p>
    <w:p w:rsidR="00D2547D" w:rsidRDefault="00D2547D" w:rsidP="00D2547D">
      <w:pPr>
        <w:jc w:val="both"/>
        <w:rPr>
          <w:b/>
        </w:rPr>
      </w:pPr>
    </w:p>
    <w:p w:rsidR="00D2547D" w:rsidRDefault="00D2547D" w:rsidP="00D2547D">
      <w:pPr>
        <w:jc w:val="both"/>
      </w:pPr>
      <w:r>
        <w:rPr>
          <w:b/>
        </w:rPr>
        <w:t xml:space="preserve">Výnos dane z príjmov poukázaný územnej samospráve </w:t>
      </w:r>
    </w:p>
    <w:p w:rsidR="00D2547D" w:rsidRDefault="00D2547D" w:rsidP="00D2547D">
      <w:pPr>
        <w:jc w:val="both"/>
      </w:pPr>
      <w:r>
        <w:t xml:space="preserve">Z predpokladanej finančnej čiastky v sume  55 000,00 EUR z výnosu dane z príjmov boli </w:t>
      </w:r>
    </w:p>
    <w:p w:rsidR="00D2547D" w:rsidRDefault="00D2547D" w:rsidP="00D2547D">
      <w:pPr>
        <w:jc w:val="both"/>
        <w:rPr>
          <w:b/>
        </w:rPr>
      </w:pPr>
      <w:r>
        <w:t xml:space="preserve">k 31. 12. 2025 poukázané finančné prostriedky zo ŠR v sume 54 194,02 EUR, čo predstavuje plnenie na 98,53  %. </w:t>
      </w:r>
    </w:p>
    <w:p w:rsidR="00D2547D" w:rsidRDefault="00D2547D" w:rsidP="00D2547D">
      <w:pPr>
        <w:jc w:val="both"/>
        <w:rPr>
          <w:b/>
        </w:rPr>
      </w:pPr>
    </w:p>
    <w:p w:rsidR="00D2547D" w:rsidRDefault="00D2547D" w:rsidP="00D2547D">
      <w:pPr>
        <w:jc w:val="both"/>
      </w:pPr>
      <w:r>
        <w:rPr>
          <w:b/>
        </w:rPr>
        <w:t>Daň z nehnuteľností</w:t>
      </w:r>
    </w:p>
    <w:p w:rsidR="00D2547D" w:rsidRDefault="00D2547D" w:rsidP="00D2547D">
      <w:pPr>
        <w:jc w:val="both"/>
      </w:pPr>
      <w:r>
        <w:t>Z rozpočtovaných 11 000,00 EUR bol skutočný príjem k 31. 12. 2025 v sume 8 899,52 EUR, čo predstavuje plnenie na 80,90 % plnenie. Príjmy dane z pozemkov boli v sume                    7 183,11 EUR, príjmy dane zo stavieb boli v sume 1 716,41  EUR a príjmy dane z bytov boli v sume 0,00 EUR. Za rozpočtový rok bolo zinkasovaných  8 899,52 EUR, z toho nedoplatky z minulých rokov 2 766,48 EUR. K 31. 12. 2025 obec eviduje pohľadávky na dani z nehnuteľností v sume  8 950,17 EUR.</w:t>
      </w:r>
    </w:p>
    <w:p w:rsidR="00D2547D" w:rsidRDefault="00D2547D" w:rsidP="00D2547D">
      <w:pPr>
        <w:jc w:val="both"/>
        <w:rPr>
          <w:b/>
        </w:rPr>
      </w:pPr>
    </w:p>
    <w:p w:rsidR="00D2547D" w:rsidRDefault="00D2547D" w:rsidP="00D2547D">
      <w:pPr>
        <w:jc w:val="both"/>
        <w:rPr>
          <w:b/>
          <w:bCs/>
        </w:rPr>
      </w:pPr>
      <w:r>
        <w:rPr>
          <w:b/>
          <w:bCs/>
        </w:rPr>
        <w:t xml:space="preserve">Daň za psa </w:t>
      </w:r>
    </w:p>
    <w:p w:rsidR="00D2547D" w:rsidRDefault="00D2547D" w:rsidP="00D2547D">
      <w:pPr>
        <w:jc w:val="both"/>
      </w:pPr>
      <w:r>
        <w:t xml:space="preserve">Z rozpočtovaných 350,00 EUR bol skutočný príjem k 31. 12. 2025 v sume 285,00 EUR, čo predstavuje plnenie na 81,42 %, v tom nedoplatky z minulých rokov boli uhradené v čiastke  90 €. k 31. 12. 2025 obec eviduje pohľadávky za psa v sume </w:t>
      </w:r>
      <w:r>
        <w:rPr>
          <w:color w:val="000000"/>
        </w:rPr>
        <w:t>139,50</w:t>
      </w:r>
      <w:r>
        <w:t xml:space="preserve"> EUR.</w:t>
      </w:r>
    </w:p>
    <w:p w:rsidR="00D2547D" w:rsidRDefault="00D2547D" w:rsidP="00D2547D">
      <w:pPr>
        <w:jc w:val="both"/>
      </w:pPr>
      <w:r>
        <w:t xml:space="preserve"> </w:t>
      </w:r>
    </w:p>
    <w:p w:rsidR="00D2547D" w:rsidRDefault="00D2547D" w:rsidP="00D2547D">
      <w:pPr>
        <w:jc w:val="both"/>
        <w:rPr>
          <w:b/>
        </w:rPr>
      </w:pPr>
      <w:r>
        <w:t xml:space="preserve"> </w:t>
      </w:r>
      <w:r>
        <w:rPr>
          <w:b/>
        </w:rPr>
        <w:t>Daň za ubytovanie</w:t>
      </w:r>
    </w:p>
    <w:p w:rsidR="00D2547D" w:rsidRDefault="00D2547D" w:rsidP="00D2547D">
      <w:pPr>
        <w:jc w:val="both"/>
      </w:pPr>
      <w:r>
        <w:t>Z rozpočtovaných 245,00 EUR bol skutočný príjem k 31. 12. 2025 v sume 0,00 EUR, čo predstavuje plnenie na 0,00 %.</w:t>
      </w:r>
    </w:p>
    <w:p w:rsidR="00D2547D" w:rsidRDefault="00D2547D" w:rsidP="00D2547D">
      <w:pPr>
        <w:jc w:val="both"/>
        <w:rPr>
          <w:b/>
          <w:bCs/>
        </w:rPr>
      </w:pPr>
      <w:r>
        <w:rPr>
          <w:b/>
          <w:bCs/>
        </w:rPr>
        <w:lastRenderedPageBreak/>
        <w:t>Poplatok za komunálny odpad a drobný stavebný odpad</w:t>
      </w:r>
    </w:p>
    <w:p w:rsidR="00D2547D" w:rsidRDefault="00D2547D" w:rsidP="00D2547D">
      <w:pPr>
        <w:jc w:val="both"/>
      </w:pPr>
      <w:r>
        <w:t>Z rozpočtovaných 2 510,00 EUR bol skutočný príjem k 31. 12. 2025 sume  2 508,87 EUR, čo predstavuje plnenie na 99,95 % plnenie, z toho nedoplatky z minulých rokov boli uhradené v čiastke 196,95</w:t>
      </w:r>
      <w:r>
        <w:rPr>
          <w:color w:val="000000"/>
        </w:rPr>
        <w:t xml:space="preserve"> €.</w:t>
      </w:r>
      <w:r>
        <w:t xml:space="preserve">  K 31. 12. 2025 obec eviduje pohľadávky za komunálny odpad a drobný stavebný odpad v sume 1 732,93 EUR.</w:t>
      </w:r>
    </w:p>
    <w:p w:rsidR="00D2547D" w:rsidRDefault="00D2547D" w:rsidP="00D2547D">
      <w:pPr>
        <w:jc w:val="both"/>
      </w:pPr>
    </w:p>
    <w:p w:rsidR="00D2547D" w:rsidRDefault="00D2547D" w:rsidP="00D2547D">
      <w:pPr>
        <w:jc w:val="both"/>
      </w:pPr>
    </w:p>
    <w:p w:rsidR="00D2547D" w:rsidRDefault="00D2547D" w:rsidP="00D2547D">
      <w:pPr>
        <w:numPr>
          <w:ilvl w:val="0"/>
          <w:numId w:val="10"/>
        </w:numPr>
        <w:ind w:left="284" w:hanging="284"/>
        <w:rPr>
          <w:b/>
        </w:rPr>
      </w:pPr>
      <w:r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2297"/>
        <w:gridCol w:w="2297"/>
        <w:gridCol w:w="2182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1 100,00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rPr>
                <w:color w:val="000000"/>
              </w:rPr>
              <w:t>1  042,00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1 041,30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99,93</w:t>
            </w:r>
          </w:p>
        </w:tc>
      </w:tr>
    </w:tbl>
    <w:p w:rsidR="00D2547D" w:rsidRDefault="00D2547D" w:rsidP="00D2547D">
      <w:pPr>
        <w:rPr>
          <w:b/>
          <w:color w:val="000000"/>
        </w:rPr>
      </w:pPr>
    </w:p>
    <w:p w:rsidR="00D2547D" w:rsidRDefault="00D2547D" w:rsidP="00D2547D">
      <w:pPr>
        <w:rPr>
          <w:b/>
          <w:color w:val="000000"/>
        </w:rPr>
      </w:pPr>
      <w:r>
        <w:rPr>
          <w:color w:val="000000"/>
        </w:rPr>
        <w:t>Skutočné plnenie príjmov bolo v sume 1 041,30 €, v tom príjem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z prenajatých budov, priestorov a objektov v sume   153,00 EUR a príjem z administratívnych a iných poplatkov 888,30 €. </w:t>
      </w:r>
    </w:p>
    <w:p w:rsidR="00D2547D" w:rsidRDefault="00D2547D" w:rsidP="00D2547D">
      <w:pPr>
        <w:jc w:val="both"/>
        <w:rPr>
          <w:color w:val="000000"/>
        </w:rPr>
      </w:pPr>
    </w:p>
    <w:p w:rsidR="00D2547D" w:rsidRDefault="00D2547D" w:rsidP="00D2547D">
      <w:pPr>
        <w:numPr>
          <w:ilvl w:val="0"/>
          <w:numId w:val="10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 iné nedaňové príjmy: </w:t>
      </w:r>
    </w:p>
    <w:p w:rsidR="00D2547D" w:rsidRDefault="00D2547D" w:rsidP="00D2547D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301"/>
        <w:gridCol w:w="2285"/>
        <w:gridCol w:w="2185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rPr>
                <w:color w:val="000000"/>
              </w:rPr>
              <w:t>205,00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</w:pPr>
            <w:r>
              <w:t xml:space="preserve">          204,97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99,98</w:t>
            </w:r>
          </w:p>
        </w:tc>
      </w:tr>
    </w:tbl>
    <w:p w:rsidR="00D2547D" w:rsidRDefault="00D2547D" w:rsidP="00D2547D">
      <w:pPr>
        <w:rPr>
          <w:b/>
          <w:color w:val="000000"/>
        </w:rPr>
      </w:pPr>
    </w:p>
    <w:p w:rsidR="00D2547D" w:rsidRDefault="00D2547D" w:rsidP="00D2547D">
      <w:pPr>
        <w:jc w:val="both"/>
        <w:rPr>
          <w:color w:val="000000"/>
        </w:rPr>
      </w:pPr>
      <w:r>
        <w:rPr>
          <w:color w:val="000000"/>
        </w:rPr>
        <w:t>Z rozpočtovaných iných nedaňových príjmov 205,00 EUR, bol skutočný príjem vo výške       204,97 EUR, čo predstavuje príjmy z preplatkov elektrickej energii a preplatky z banky.</w:t>
      </w:r>
    </w:p>
    <w:p w:rsidR="00D2547D" w:rsidRDefault="00D2547D" w:rsidP="00D2547D">
      <w:pPr>
        <w:jc w:val="both"/>
        <w:rPr>
          <w:b/>
          <w:color w:val="000000"/>
        </w:rPr>
      </w:pPr>
    </w:p>
    <w:p w:rsidR="00D2547D" w:rsidRDefault="00D2547D" w:rsidP="00D2547D">
      <w:pPr>
        <w:rPr>
          <w:b/>
          <w:color w:val="FF0000"/>
        </w:rPr>
      </w:pPr>
    </w:p>
    <w:p w:rsidR="00D2547D" w:rsidRDefault="00D2547D" w:rsidP="00D2547D">
      <w:pPr>
        <w:numPr>
          <w:ilvl w:val="0"/>
          <w:numId w:val="10"/>
        </w:numPr>
        <w:ind w:left="284" w:hanging="284"/>
        <w:rPr>
          <w:color w:val="000000"/>
        </w:rPr>
      </w:pPr>
      <w:r>
        <w:rPr>
          <w:b/>
          <w:color w:val="000000"/>
        </w:rPr>
        <w:t>prijaté bežné granty a transfery</w:t>
      </w:r>
    </w:p>
    <w:p w:rsidR="00D2547D" w:rsidRDefault="00D2547D" w:rsidP="00D2547D">
      <w:pPr>
        <w:ind w:left="284"/>
        <w:rPr>
          <w:color w:val="000000"/>
        </w:rPr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301"/>
        <w:gridCol w:w="2285"/>
        <w:gridCol w:w="2185"/>
      </w:tblGrid>
      <w:tr w:rsidR="00D2547D" w:rsidTr="00D2547D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</w:pPr>
            <w:r>
              <w:t>105,00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1 576,00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1 576,34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100,02</w:t>
            </w:r>
          </w:p>
        </w:tc>
      </w:tr>
    </w:tbl>
    <w:p w:rsidR="00D2547D" w:rsidRDefault="00D2547D" w:rsidP="00D2547D">
      <w:pPr>
        <w:rPr>
          <w:color w:val="000000"/>
        </w:rPr>
      </w:pPr>
    </w:p>
    <w:p w:rsidR="00D2547D" w:rsidRDefault="00D2547D" w:rsidP="00D2547D">
      <w:pPr>
        <w:jc w:val="both"/>
        <w:rPr>
          <w:color w:val="000000"/>
        </w:rPr>
      </w:pPr>
      <w:r>
        <w:rPr>
          <w:color w:val="000000"/>
        </w:rPr>
        <w:t xml:space="preserve">Z rozpočtovaných grantov a transferov 1 576,00 EUR bol skutočný príjem vo výške  </w:t>
      </w:r>
    </w:p>
    <w:p w:rsidR="00D2547D" w:rsidRDefault="00D2547D" w:rsidP="00D2547D">
      <w:pPr>
        <w:jc w:val="both"/>
        <w:rPr>
          <w:color w:val="000000"/>
        </w:rPr>
      </w:pPr>
      <w:r>
        <w:rPr>
          <w:color w:val="000000"/>
        </w:rPr>
        <w:t>1 576,34 EUR, čo predstavuje 100,02 % plnenie.</w:t>
      </w:r>
    </w:p>
    <w:p w:rsidR="00D2547D" w:rsidRDefault="00D2547D" w:rsidP="00D2547D">
      <w:pPr>
        <w:jc w:val="both"/>
        <w:rPr>
          <w:color w:val="000000"/>
        </w:rPr>
      </w:pPr>
    </w:p>
    <w:p w:rsidR="00D2547D" w:rsidRDefault="00D2547D" w:rsidP="00D2547D">
      <w:pPr>
        <w:jc w:val="both"/>
        <w:rPr>
          <w:color w:val="000000"/>
        </w:rPr>
      </w:pPr>
    </w:p>
    <w:p w:rsidR="00D2547D" w:rsidRDefault="00D2547D" w:rsidP="00D2547D">
      <w:pPr>
        <w:jc w:val="both"/>
        <w:rPr>
          <w:color w:val="000000"/>
        </w:rPr>
      </w:pPr>
    </w:p>
    <w:tbl>
      <w:tblPr>
        <w:tblW w:w="9480" w:type="dxa"/>
        <w:tblInd w:w="108" w:type="dxa"/>
        <w:tblLook w:val="04A0" w:firstRow="1" w:lastRow="0" w:firstColumn="1" w:lastColumn="0" w:noHBand="0" w:noVBand="1"/>
      </w:tblPr>
      <w:tblGrid>
        <w:gridCol w:w="3969"/>
        <w:gridCol w:w="1844"/>
        <w:gridCol w:w="3667"/>
      </w:tblGrid>
      <w:tr w:rsidR="00D2547D" w:rsidTr="00D254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Poskytovateľ dotácie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v EUR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</w:pPr>
            <w:r>
              <w:rPr>
                <w:b/>
                <w:color w:val="000000"/>
              </w:rPr>
              <w:t>Účel</w:t>
            </w:r>
          </w:p>
        </w:tc>
      </w:tr>
      <w:tr w:rsidR="00D2547D" w:rsidTr="00D254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Ministerstvo vnútra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62,04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</w:pPr>
            <w:r>
              <w:rPr>
                <w:color w:val="000000"/>
              </w:rPr>
              <w:t>,,REGOB“ - prenesený výkon štátnej správy</w:t>
            </w:r>
          </w:p>
        </w:tc>
      </w:tr>
      <w:tr w:rsidR="00D2547D" w:rsidTr="00D2547D">
        <w:trPr>
          <w:trHeight w:val="4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Ministerstvo vnútra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24,56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</w:pPr>
            <w:r>
              <w:rPr>
                <w:color w:val="000000"/>
              </w:rPr>
              <w:t>Starostlivosti o ŽP – prenesený výkon štátnej správy</w:t>
            </w:r>
          </w:p>
        </w:tc>
      </w:tr>
      <w:tr w:rsidR="00D2547D" w:rsidTr="00D254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Ministerstvo vnútra SR           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19,60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</w:pPr>
            <w:r>
              <w:rPr>
                <w:color w:val="000000"/>
              </w:rPr>
              <w:t>Register adries – prenesený výkon štátnej správy</w:t>
            </w:r>
          </w:p>
        </w:tc>
      </w:tr>
      <w:tr w:rsidR="00D2547D" w:rsidTr="00D254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Úrad pre územné plánovanie a výstavbu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308,15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</w:pPr>
            <w:r>
              <w:t>Spoločný obecný úrad</w:t>
            </w:r>
          </w:p>
        </w:tc>
      </w:tr>
      <w:tr w:rsidR="00D2547D" w:rsidTr="00D254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Environmentálny fond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344,99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</w:pPr>
            <w:r>
              <w:t>Poskytnutie príspevku</w:t>
            </w:r>
          </w:p>
        </w:tc>
      </w:tr>
      <w:tr w:rsidR="00D2547D" w:rsidTr="00D2547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Ministerstvo financií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</w:pPr>
            <w:r>
              <w:rPr>
                <w:color w:val="000000"/>
              </w:rPr>
              <w:t xml:space="preserve">      817,00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</w:pPr>
            <w:r>
              <w:t>Na pokrytie inflácie</w:t>
            </w:r>
          </w:p>
        </w:tc>
      </w:tr>
    </w:tbl>
    <w:p w:rsidR="00D2547D" w:rsidRDefault="00D2547D" w:rsidP="00D2547D">
      <w:pPr>
        <w:rPr>
          <w:color w:val="000000"/>
        </w:rPr>
      </w:pPr>
    </w:p>
    <w:p w:rsidR="00D2547D" w:rsidRDefault="00D2547D" w:rsidP="00D2547D">
      <w:pPr>
        <w:jc w:val="both"/>
        <w:rPr>
          <w:color w:val="000000"/>
        </w:rPr>
      </w:pPr>
      <w:r>
        <w:rPr>
          <w:color w:val="000000"/>
        </w:rPr>
        <w:lastRenderedPageBreak/>
        <w:t>Granty a transfery boli účelovo určené na bežné výdavky a boli použité v súlade s ich účelom poskytovania.</w:t>
      </w:r>
    </w:p>
    <w:p w:rsidR="00D2547D" w:rsidRDefault="00D2547D" w:rsidP="00D2547D">
      <w:pPr>
        <w:jc w:val="both"/>
        <w:rPr>
          <w:color w:val="000000"/>
        </w:rPr>
      </w:pPr>
    </w:p>
    <w:p w:rsidR="00D2547D" w:rsidRDefault="00D2547D" w:rsidP="00D2547D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Kapitálové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príjmy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295"/>
        <w:gridCol w:w="2279"/>
        <w:gridCol w:w="2180"/>
      </w:tblGrid>
      <w:tr w:rsidR="00D2547D" w:rsidTr="00D2547D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0,00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71 661,00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71 661,14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100,00</w:t>
            </w:r>
          </w:p>
        </w:tc>
      </w:tr>
    </w:tbl>
    <w:p w:rsidR="00D2547D" w:rsidRDefault="00D2547D" w:rsidP="00D2547D"/>
    <w:p w:rsidR="00D2547D" w:rsidRDefault="00D2547D" w:rsidP="00D2547D">
      <w:pPr>
        <w:jc w:val="both"/>
      </w:pPr>
      <w:r>
        <w:t xml:space="preserve">Z rozpočtovaných kapitálových príjmov 71 661,00 EUR bol skutočný príjem k 31. 12. 2025 v sume 71 661,14,00  EUR, čo predstavuje  100 % plnenie. </w:t>
      </w:r>
    </w:p>
    <w:p w:rsidR="00D2547D" w:rsidRDefault="00D2547D" w:rsidP="00D2547D">
      <w:pPr>
        <w:tabs>
          <w:tab w:val="right" w:pos="284"/>
        </w:tabs>
        <w:jc w:val="both"/>
        <w:rPr>
          <w:b/>
        </w:rPr>
      </w:pPr>
      <w:r>
        <w:rPr>
          <w:b/>
        </w:rPr>
        <w:t>Prijaté kapitálové granty a transfery:</w:t>
      </w:r>
    </w:p>
    <w:p w:rsidR="00D2547D" w:rsidRDefault="00D2547D" w:rsidP="00D2547D">
      <w:pPr>
        <w:jc w:val="both"/>
      </w:pPr>
      <w:r>
        <w:t>Z rozpočtovaných 71 661,00 EUR bol skutočný príjem k 31. 12 .2025 v sume 71 661,14 EUR, čo predstavuje 100 % plnenie.</w:t>
      </w:r>
    </w:p>
    <w:p w:rsidR="00D2547D" w:rsidRDefault="00D2547D" w:rsidP="00D2547D">
      <w:pPr>
        <w:jc w:val="both"/>
      </w:pPr>
    </w:p>
    <w:p w:rsidR="00D2547D" w:rsidRDefault="00D2547D" w:rsidP="00D2547D">
      <w:pPr>
        <w:outlineLvl w:val="0"/>
        <w:rPr>
          <w:b/>
        </w:rPr>
      </w:pPr>
      <w:r>
        <w:rPr>
          <w:b/>
        </w:rPr>
        <w:t>Prijaté kapitálové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D2547D" w:rsidTr="00D254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Poznámka</w:t>
            </w:r>
          </w:p>
        </w:tc>
      </w:tr>
      <w:tr w:rsidR="00D2547D" w:rsidTr="00D254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both"/>
            </w:pPr>
            <w:r>
              <w:t>PPA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</w:pPr>
            <w:r>
              <w:t>42 000,00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Stavebná úprava miestnej komunikácie v obci Pleš II. ETAPA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spacing w:line="254" w:lineRule="auto"/>
              <w:jc w:val="both"/>
            </w:pPr>
          </w:p>
        </w:tc>
      </w:tr>
      <w:tr w:rsidR="00D2547D" w:rsidTr="00D254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both"/>
            </w:pPr>
            <w:r>
              <w:t>PPA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</w:pPr>
            <w:r>
              <w:t>29 661,14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Výmena výplňových konštrukcií Domu smútku v obci Pleš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spacing w:line="254" w:lineRule="auto"/>
              <w:jc w:val="both"/>
            </w:pPr>
          </w:p>
        </w:tc>
      </w:tr>
    </w:tbl>
    <w:p w:rsidR="00D2547D" w:rsidRDefault="00D2547D" w:rsidP="00D2547D">
      <w:pPr>
        <w:jc w:val="both"/>
        <w:rPr>
          <w:color w:val="FF0000"/>
          <w:highlight w:val="yellow"/>
        </w:rPr>
      </w:pPr>
    </w:p>
    <w:p w:rsidR="00D2547D" w:rsidRDefault="00D2547D" w:rsidP="00D2547D">
      <w:pPr>
        <w:jc w:val="both"/>
        <w:rPr>
          <w:b/>
        </w:rPr>
      </w:pPr>
      <w:r>
        <w:rPr>
          <w:b/>
        </w:rPr>
        <w:t>Popis prijatých kapitálových grantov a transferov:</w:t>
      </w:r>
    </w:p>
    <w:p w:rsidR="00D2547D" w:rsidRDefault="00D2547D" w:rsidP="00D2547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roku 2025 obec prijala kapitálové transfery z PPA na  ,, Stavebná úprava miestnej komunikácie v obci Pleš II. ETAPA“ v sume 42 000,00 €,  ďalej na projekt ,, Výmena výplňových konštrukcií Domu smútku v obci Pleš“ . v sume 29 661,14 €.</w:t>
      </w:r>
    </w:p>
    <w:p w:rsidR="00D2547D" w:rsidRDefault="00D2547D" w:rsidP="00D2547D">
      <w:pPr>
        <w:suppressAutoHyphens w:val="0"/>
        <w:jc w:val="both"/>
      </w:pPr>
    </w:p>
    <w:p w:rsidR="00D2547D" w:rsidRDefault="00D2547D" w:rsidP="00D2547D">
      <w:pPr>
        <w:jc w:val="both"/>
        <w:rPr>
          <w:noProof/>
        </w:rPr>
      </w:pPr>
      <w:r>
        <w:rPr>
          <w:noProof/>
        </w:rPr>
        <w:t>Prijaté granty a transfery boli účelovo učené na kapitálové výdavky a boli použité v súlade s ich účelom.</w:t>
      </w:r>
    </w:p>
    <w:p w:rsidR="00D2547D" w:rsidRDefault="00D2547D" w:rsidP="00D2547D">
      <w:pPr>
        <w:rPr>
          <w:b/>
        </w:rPr>
      </w:pPr>
    </w:p>
    <w:p w:rsidR="00D2547D" w:rsidRDefault="00D2547D" w:rsidP="00D2547D">
      <w:pPr>
        <w:numPr>
          <w:ilvl w:val="0"/>
          <w:numId w:val="8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Príjmové finančné operácie: </w:t>
      </w:r>
    </w:p>
    <w:p w:rsidR="00D2547D" w:rsidRDefault="00D2547D" w:rsidP="00D2547D">
      <w:pPr>
        <w:ind w:left="284"/>
        <w:rPr>
          <w:b/>
          <w:color w:val="000000"/>
        </w:rPr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301"/>
        <w:gridCol w:w="2285"/>
        <w:gridCol w:w="2185"/>
      </w:tblGrid>
      <w:tr w:rsidR="00D2547D" w:rsidTr="00D2547D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</w:pPr>
            <w:r>
              <w:t>9 750,00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106 019,00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106 019,01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100,00</w:t>
            </w:r>
          </w:p>
        </w:tc>
      </w:tr>
    </w:tbl>
    <w:p w:rsidR="00D2547D" w:rsidRDefault="00D2547D" w:rsidP="00D2547D">
      <w:pPr>
        <w:rPr>
          <w:b/>
        </w:rPr>
      </w:pPr>
    </w:p>
    <w:p w:rsidR="00D2547D" w:rsidRDefault="00D2547D" w:rsidP="00D2547D">
      <w:pPr>
        <w:ind w:left="511"/>
        <w:jc w:val="both"/>
      </w:pPr>
      <w:bookmarkStart w:id="1" w:name="_Hlk231557155"/>
      <w:r>
        <w:t xml:space="preserve">Z rozpočtovaných príjmových finančných operácií 106 019,00  EUR bol skutočný príjem k 31. 12. 2025 v sume 106 019,01 EUR, čo predstavuje  100,00 % plnenie.  </w:t>
      </w:r>
    </w:p>
    <w:p w:rsidR="00D2547D" w:rsidRDefault="00D2547D" w:rsidP="00D2547D">
      <w:pPr>
        <w:pStyle w:val="Pismenka"/>
        <w:numPr>
          <w:ilvl w:val="0"/>
          <w:numId w:val="12"/>
        </w:numPr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2025 obec prijala bankové úvery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projektov  v sume 71 661,14 € a úrokovou sadzbou  1 % na základe uznesenia zastupiteľstva              č.   04/2025  zo dňa 27. 03. 2025 a č. 5/2025 zo dňa 27. 03. 2025. Pôdohospodárska agentúra  tieto prostriedky poukázalo na účet obce v roku 2025. Následne úver bol splatení z týchto prostriedkov v plnom rozsahu. </w:t>
      </w:r>
    </w:p>
    <w:p w:rsidR="00D2547D" w:rsidRDefault="00D2547D" w:rsidP="00D2547D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Uznesením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obecného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zastupiteľstva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30/2025 zo </w:t>
      </w:r>
      <w:proofErr w:type="spellStart"/>
      <w:r>
        <w:rPr>
          <w:rFonts w:ascii="Times New Roman" w:hAnsi="Times New Roman" w:cs="Times New Roman"/>
          <w:sz w:val="24"/>
          <w:szCs w:val="24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30. 06. 2025 bolo </w:t>
      </w:r>
      <w:proofErr w:type="spellStart"/>
      <w:r>
        <w:rPr>
          <w:rFonts w:ascii="Times New Roman" w:hAnsi="Times New Roman" w:cs="Times New Roman"/>
          <w:sz w:val="24"/>
          <w:szCs w:val="24"/>
        </w:rPr>
        <w:t>schválené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použitie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rezervného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24 607,87 EUR. 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dofinancovanie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>
        <w:rPr>
          <w:rFonts w:ascii="Times New Roman" w:hAnsi="Times New Roman" w:cs="Times New Roman"/>
          <w:sz w:val="24"/>
          <w:szCs w:val="24"/>
        </w:rPr>
        <w:t>Stavebná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miestnej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komunikácii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v </w:t>
      </w:r>
      <w:proofErr w:type="spellStart"/>
      <w:r>
        <w:rPr>
          <w:rFonts w:ascii="Times New Roman" w:hAnsi="Times New Roman" w:cs="Times New Roman"/>
          <w:sz w:val="24"/>
          <w:szCs w:val="24"/>
        </w:rPr>
        <w:t>obci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II. ETAPA v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19 617,87 €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dofinancovanie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kúpu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ramenovej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kosačky</w:t>
      </w:r>
      <w:proofErr w:type="spellEnd"/>
      <w:r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>
        <w:rPr>
          <w:rFonts w:ascii="Times New Roman" w:hAnsi="Times New Roman" w:cs="Times New Roman"/>
          <w:sz w:val="24"/>
          <w:szCs w:val="24"/>
        </w:rPr>
        <w:t>skutočnosti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bolo </w:t>
      </w:r>
      <w:proofErr w:type="spellStart"/>
      <w:r>
        <w:rPr>
          <w:rFonts w:ascii="Times New Roman" w:hAnsi="Times New Roman" w:cs="Times New Roman"/>
          <w:sz w:val="24"/>
          <w:szCs w:val="24"/>
        </w:rPr>
        <w:t>plnenie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24 607,87 EUR. </w:t>
      </w:r>
    </w:p>
    <w:bookmarkEnd w:id="1"/>
    <w:p w:rsidR="00D2547D" w:rsidRDefault="00D2547D" w:rsidP="00D2547D">
      <w:r>
        <w:rPr>
          <w:b/>
          <w:sz w:val="28"/>
          <w:szCs w:val="28"/>
          <w:shd w:val="clear" w:color="auto" w:fill="C0C0C0"/>
        </w:rPr>
        <w:lastRenderedPageBreak/>
        <w:t>3. Rozbor čerpania výdavkov za rok 2025</w:t>
      </w:r>
    </w:p>
    <w:p w:rsidR="00D2547D" w:rsidRDefault="00D2547D" w:rsidP="00D2547D"/>
    <w:p w:rsidR="00D2547D" w:rsidRDefault="00D2547D" w:rsidP="00D2547D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2285"/>
        <w:gridCol w:w="2328"/>
        <w:gridCol w:w="2172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čerpania výdavkov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85 050,00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249 363,00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238 774,87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95,75</w:t>
            </w:r>
          </w:p>
        </w:tc>
      </w:tr>
    </w:tbl>
    <w:p w:rsidR="00D2547D" w:rsidRDefault="00D2547D" w:rsidP="00D2547D">
      <w:pPr>
        <w:ind w:left="360"/>
        <w:jc w:val="both"/>
      </w:pPr>
    </w:p>
    <w:p w:rsidR="00D2547D" w:rsidRDefault="00D2547D" w:rsidP="00D2547D">
      <w:pPr>
        <w:jc w:val="both"/>
      </w:pPr>
      <w:r>
        <w:t>Z rozpočtovaných celkových výdavkov 249 363,00</w:t>
      </w:r>
      <w:r>
        <w:rPr>
          <w:b/>
        </w:rPr>
        <w:t xml:space="preserve"> </w:t>
      </w:r>
      <w:r>
        <w:t xml:space="preserve">EUR bolo skutočne čerpané  k 31. 12. 2025 v sume 238 774,87 EUR, čo predstavuje  95,75 % čerpanie. </w:t>
      </w:r>
    </w:p>
    <w:p w:rsidR="00D2547D" w:rsidRDefault="00D2547D" w:rsidP="00D2547D"/>
    <w:p w:rsidR="00D2547D" w:rsidRDefault="00D2547D" w:rsidP="00D2547D">
      <w:pPr>
        <w:numPr>
          <w:ilvl w:val="0"/>
          <w:numId w:val="14"/>
        </w:numPr>
        <w:ind w:left="284" w:hanging="284"/>
        <w:rPr>
          <w:b/>
        </w:rPr>
      </w:pPr>
      <w:r>
        <w:rPr>
          <w:b/>
          <w:color w:val="000000"/>
        </w:rPr>
        <w:t xml:space="preserve">Bežné výdavky </w:t>
      </w:r>
    </w:p>
    <w:p w:rsidR="00D2547D" w:rsidRDefault="00D2547D" w:rsidP="00D2547D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2302"/>
        <w:gridCol w:w="2301"/>
        <w:gridCol w:w="2166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čerpania výdavkov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68 883,00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68 042,00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59 298,72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87,15</w:t>
            </w:r>
          </w:p>
        </w:tc>
      </w:tr>
    </w:tbl>
    <w:p w:rsidR="00D2547D" w:rsidRDefault="00D2547D" w:rsidP="00D2547D">
      <w:pPr>
        <w:jc w:val="both"/>
      </w:pPr>
    </w:p>
    <w:p w:rsidR="00D2547D" w:rsidRDefault="00D2547D" w:rsidP="00D2547D">
      <w:pPr>
        <w:jc w:val="both"/>
      </w:pPr>
      <w:r>
        <w:t>Z rozpočtovaných bežných výdavkov 68 042,00</w:t>
      </w:r>
      <w:r>
        <w:rPr>
          <w:b/>
        </w:rPr>
        <w:t xml:space="preserve"> </w:t>
      </w:r>
      <w:r>
        <w:t xml:space="preserve">EUR bolo skutočne čerpané  k 31. 12. 2025 v    sume 59 298,72 EUR, čo predstavuje  87,15 % čerpanie. </w:t>
      </w:r>
    </w:p>
    <w:p w:rsidR="00D2547D" w:rsidRDefault="00D2547D" w:rsidP="00D2547D">
      <w:pPr>
        <w:jc w:val="both"/>
      </w:pPr>
    </w:p>
    <w:p w:rsidR="00D2547D" w:rsidRDefault="00D2547D" w:rsidP="00D2547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Rozbor významnejších položiek bežného rozpočtu: </w:t>
      </w:r>
    </w:p>
    <w:p w:rsidR="00D2547D" w:rsidRDefault="00D2547D" w:rsidP="00D2547D">
      <w:pPr>
        <w:tabs>
          <w:tab w:val="right" w:pos="284"/>
        </w:tabs>
        <w:jc w:val="both"/>
      </w:pPr>
      <w:r>
        <w:rPr>
          <w:b/>
        </w:rPr>
        <w:t>Mzdy, platy, služobné príjmy a ostatné osobné vyrovnania</w:t>
      </w:r>
    </w:p>
    <w:p w:rsidR="00D2547D" w:rsidRDefault="00D2547D" w:rsidP="00D2547D">
      <w:pPr>
        <w:jc w:val="both"/>
        <w:rPr>
          <w:b/>
        </w:rPr>
      </w:pPr>
      <w:r>
        <w:t>Z rozpočtovaných výdavkov 25 370,00 EUR bolo skutočné čerpanie k 31. 12. 2025 v sume              24 195,40  EUR, čo je 95,37 % čerpanie. Patria sem mzdové prostriedky pracovníkov a ročné odmeny.</w:t>
      </w:r>
    </w:p>
    <w:p w:rsidR="00D2547D" w:rsidRDefault="00D2547D" w:rsidP="00D2547D">
      <w:pPr>
        <w:tabs>
          <w:tab w:val="right" w:pos="284"/>
        </w:tabs>
        <w:jc w:val="both"/>
      </w:pPr>
      <w:r>
        <w:rPr>
          <w:b/>
        </w:rPr>
        <w:t>Poistné a príspevok do poisťovní</w:t>
      </w:r>
    </w:p>
    <w:p w:rsidR="00D2547D" w:rsidRDefault="00D2547D" w:rsidP="00D2547D">
      <w:pPr>
        <w:jc w:val="both"/>
        <w:rPr>
          <w:b/>
        </w:rPr>
      </w:pPr>
      <w:r>
        <w:t xml:space="preserve">Z rozpočtovaných výdavkov 11 775,00 EUR bolo skutočne čerpané k 31. 12. 2025 v sume                8 592,59   EUR, čo je  72,97  % čerpanie. </w:t>
      </w:r>
    </w:p>
    <w:p w:rsidR="00D2547D" w:rsidRDefault="00D2547D" w:rsidP="00D2547D">
      <w:pPr>
        <w:tabs>
          <w:tab w:val="right" w:pos="284"/>
        </w:tabs>
        <w:jc w:val="both"/>
      </w:pPr>
      <w:r>
        <w:rPr>
          <w:b/>
        </w:rPr>
        <w:t>Tovary a služby</w:t>
      </w:r>
    </w:p>
    <w:p w:rsidR="00D2547D" w:rsidRDefault="00D2547D" w:rsidP="00D2547D">
      <w:pPr>
        <w:jc w:val="both"/>
      </w:pPr>
      <w:r>
        <w:t xml:space="preserve">Z rozpočtovaných výdavkov 28 263,00 EUR bolo skutočne čerpané k 31. 12. 2025 v sume EUR, čo je 23 992,74 EUR čo je 84,89 % čerpanie. Ide o prevádzkové výdavky </w:t>
      </w:r>
      <w:proofErr w:type="spellStart"/>
      <w:r>
        <w:t>OcÚ</w:t>
      </w:r>
      <w:proofErr w:type="spellEnd"/>
      <w:r>
        <w:t xml:space="preserve">, ako sú cestovné náhrady, energie, materiál, dopravné, rutinná a štandardná údržba, nájomné za </w:t>
      </w:r>
      <w:proofErr w:type="spellStart"/>
      <w:r>
        <w:t>nájom,poitné</w:t>
      </w:r>
      <w:proofErr w:type="spellEnd"/>
      <w:r>
        <w:t xml:space="preserve"> a ostatné tovary a služby.</w:t>
      </w:r>
    </w:p>
    <w:p w:rsidR="00D2547D" w:rsidRDefault="00D2547D" w:rsidP="00D2547D">
      <w:pPr>
        <w:numPr>
          <w:ilvl w:val="0"/>
          <w:numId w:val="16"/>
        </w:numPr>
        <w:suppressAutoHyphens w:val="0"/>
        <w:ind w:left="284" w:hanging="284"/>
        <w:jc w:val="both"/>
        <w:rPr>
          <w:b/>
        </w:rPr>
      </w:pPr>
      <w:r>
        <w:rPr>
          <w:b/>
        </w:rPr>
        <w:t xml:space="preserve">Bežné transfery </w:t>
      </w:r>
    </w:p>
    <w:p w:rsidR="00D2547D" w:rsidRDefault="00D2547D" w:rsidP="00D2547D">
      <w:pPr>
        <w:jc w:val="both"/>
      </w:pPr>
      <w:r>
        <w:t>Z rozpočtovaných výdavkov 1 781,00 EUR bolo skutočne čerpané k 31.12.2025 v sume 1 199,13 EUR, čo predstavuje 67,33 % čerpanie, , napríklad členské príspevky ZMOS, Miestna akčná skupina Južný Novohrad, nemocenské dávky, finančný príspevok na stravovanie</w:t>
      </w:r>
    </w:p>
    <w:p w:rsidR="00D2547D" w:rsidRDefault="00D2547D" w:rsidP="00D2547D">
      <w:pPr>
        <w:numPr>
          <w:ilvl w:val="0"/>
          <w:numId w:val="16"/>
        </w:numPr>
        <w:suppressAutoHyphens w:val="0"/>
        <w:ind w:left="284" w:hanging="284"/>
        <w:jc w:val="both"/>
        <w:rPr>
          <w:b/>
        </w:rPr>
      </w:pPr>
      <w:r>
        <w:rPr>
          <w:b/>
        </w:rPr>
        <w:t>Splácanie úrokov a  ostatné platby súvisiace s úvermi, pôžičkami a návratnými     finančnými výpomocami:</w:t>
      </w:r>
    </w:p>
    <w:p w:rsidR="00D2547D" w:rsidRDefault="00D2547D" w:rsidP="00D2547D">
      <w:pPr>
        <w:jc w:val="both"/>
      </w:pPr>
      <w:r>
        <w:t xml:space="preserve">Z rozpočtovaných výdavkov 578,00 EUR bolo skutočne čerpané k 31.12.2025 v sume               558,22 EUR, čo predstavuje 96,58 % čerpanie. </w:t>
      </w:r>
    </w:p>
    <w:p w:rsidR="00D2547D" w:rsidRDefault="00D2547D" w:rsidP="00D2547D">
      <w:pPr>
        <w:jc w:val="both"/>
      </w:pPr>
    </w:p>
    <w:p w:rsidR="00D2547D" w:rsidRDefault="00D2547D" w:rsidP="00D2547D">
      <w:pPr>
        <w:numPr>
          <w:ilvl w:val="0"/>
          <w:numId w:val="14"/>
        </w:numPr>
        <w:ind w:left="284" w:hanging="284"/>
        <w:rPr>
          <w:b/>
        </w:rPr>
      </w:pPr>
      <w:r>
        <w:rPr>
          <w:b/>
          <w:color w:val="000000"/>
        </w:rPr>
        <w:t xml:space="preserve">Kapitálové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2285"/>
        <w:gridCol w:w="2328"/>
        <w:gridCol w:w="2172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čerpania výdavkov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16 167,00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109 660,00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107 815,01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98,32</w:t>
            </w:r>
          </w:p>
        </w:tc>
      </w:tr>
    </w:tbl>
    <w:p w:rsidR="00D2547D" w:rsidRDefault="00D2547D" w:rsidP="00D2547D"/>
    <w:p w:rsidR="00D2547D" w:rsidRDefault="00D2547D" w:rsidP="00D2547D">
      <w:pPr>
        <w:jc w:val="both"/>
      </w:pPr>
      <w:r>
        <w:t xml:space="preserve">Z rozpočtovaných kapitálových výdavkov 109 660,00 EUR bolo skutočne čerpané k 31. 12. 2025 v sume 107 815,01 EUR, čo predstavuje  98,32 % čerpanie. </w:t>
      </w:r>
    </w:p>
    <w:p w:rsidR="00D2547D" w:rsidRDefault="00D2547D" w:rsidP="00D2547D">
      <w:pPr>
        <w:rPr>
          <w:color w:val="FF0000"/>
        </w:rPr>
      </w:pPr>
    </w:p>
    <w:p w:rsidR="00D2547D" w:rsidRDefault="00D2547D" w:rsidP="00D2547D">
      <w:pPr>
        <w:rPr>
          <w:color w:val="FF0000"/>
        </w:rPr>
      </w:pPr>
    </w:p>
    <w:p w:rsidR="00D2547D" w:rsidRDefault="00D2547D" w:rsidP="00D2547D">
      <w:pPr>
        <w:rPr>
          <w:color w:val="FF0000"/>
        </w:rPr>
      </w:pPr>
    </w:p>
    <w:p w:rsidR="00D2547D" w:rsidRDefault="00D2547D" w:rsidP="00D2547D">
      <w:pPr>
        <w:jc w:val="both"/>
        <w:rPr>
          <w:b/>
        </w:rPr>
      </w:pPr>
      <w:r>
        <w:rPr>
          <w:b/>
        </w:rPr>
        <w:t xml:space="preserve">Medzi významné položky kapitálového rozpočtu patrí: </w:t>
      </w:r>
    </w:p>
    <w:p w:rsidR="00D2547D" w:rsidRDefault="00D2547D" w:rsidP="00D2547D">
      <w:pPr>
        <w:pStyle w:val="Odsekzoznamu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Stavebná úprava miestnej komunikácie v obci Pleš II. ETAPA</w:t>
      </w:r>
    </w:p>
    <w:p w:rsidR="00D2547D" w:rsidRDefault="00D2547D" w:rsidP="00D2547D">
      <w:pPr>
        <w:pStyle w:val="Odsekzoznamu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Výmena výplňových konštrukcií Domu smútku v obci Pleš</w:t>
      </w:r>
    </w:p>
    <w:p w:rsidR="00D2547D" w:rsidRDefault="00D2547D" w:rsidP="00D2547D">
      <w:pPr>
        <w:pStyle w:val="Odsekzoznamu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Kúpa vysokotlakového čističa s ohrevom</w:t>
      </w:r>
    </w:p>
    <w:p w:rsidR="00D2547D" w:rsidRDefault="00D2547D" w:rsidP="00D2547D">
      <w:pPr>
        <w:jc w:val="both"/>
      </w:pPr>
    </w:p>
    <w:p w:rsidR="00D2547D" w:rsidRDefault="00D2547D" w:rsidP="00D2547D">
      <w:pPr>
        <w:numPr>
          <w:ilvl w:val="0"/>
          <w:numId w:val="14"/>
        </w:numPr>
        <w:ind w:left="284" w:hanging="284"/>
        <w:rPr>
          <w:b/>
        </w:rPr>
      </w:pPr>
      <w:r>
        <w:rPr>
          <w:b/>
          <w:color w:val="000000"/>
        </w:rPr>
        <w:t xml:space="preserve">Výdavkové finančné operácie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308"/>
        <w:gridCol w:w="2307"/>
        <w:gridCol w:w="2171"/>
      </w:tblGrid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čerpania výdavkov</w:t>
            </w:r>
          </w:p>
          <w:p w:rsidR="00D2547D" w:rsidRDefault="00D2547D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2547D" w:rsidTr="00D2547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71 661,00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71 661,14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100</w:t>
            </w:r>
          </w:p>
        </w:tc>
      </w:tr>
    </w:tbl>
    <w:p w:rsidR="00D2547D" w:rsidRDefault="00D2547D" w:rsidP="00D2547D">
      <w:pPr>
        <w:ind w:left="284"/>
      </w:pPr>
      <w:r>
        <w:t xml:space="preserve"> Istina z prijatých úverov bola v roku 2025 v sume 71 661,00 € splatená z kapitálových príjmov z PPA a z vlastných zdrojov. </w:t>
      </w:r>
    </w:p>
    <w:p w:rsidR="00D2547D" w:rsidRDefault="00D2547D" w:rsidP="00D2547D">
      <w:pPr>
        <w:tabs>
          <w:tab w:val="right" w:pos="5040"/>
        </w:tabs>
        <w:jc w:val="both"/>
      </w:pPr>
      <w:r>
        <w:tab/>
      </w:r>
    </w:p>
    <w:p w:rsidR="00D2547D" w:rsidRDefault="00D2547D" w:rsidP="00D2547D">
      <w:pPr>
        <w:tabs>
          <w:tab w:val="right" w:pos="5040"/>
        </w:tabs>
        <w:ind w:left="360"/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shd w:val="clear" w:color="auto" w:fill="C0C0C0"/>
        </w:rPr>
        <w:t xml:space="preserve"> 4. Výsledok rozpočtového hospodárenia za rok 2025</w:t>
      </w:r>
    </w:p>
    <w:p w:rsidR="00D2547D" w:rsidRDefault="00D2547D" w:rsidP="00D2547D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10049" w:type="dxa"/>
        <w:tblInd w:w="-222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4327"/>
        <w:gridCol w:w="27"/>
        <w:gridCol w:w="27"/>
      </w:tblGrid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D9D9D9"/>
            <w:vAlign w:val="center"/>
          </w:tcPr>
          <w:p w:rsidR="00D2547D" w:rsidRDefault="00D2547D">
            <w:pPr>
              <w:snapToGrid w:val="0"/>
              <w:spacing w:line="252" w:lineRule="auto"/>
              <w:jc w:val="center"/>
            </w:pPr>
          </w:p>
          <w:p w:rsidR="00D2547D" w:rsidRDefault="00D2547D">
            <w:pPr>
              <w:spacing w:line="252" w:lineRule="auto"/>
              <w:jc w:val="center"/>
              <w:rPr>
                <w:b/>
              </w:rPr>
            </w:pPr>
            <w:r>
              <w:rPr>
                <w:rStyle w:val="Vrazn"/>
              </w:rPr>
              <w:t xml:space="preserve">Hospodárenie obce </w:t>
            </w:r>
          </w:p>
        </w:tc>
        <w:tc>
          <w:tcPr>
            <w:tcW w:w="4327" w:type="dxa"/>
            <w:vMerge w:val="restart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D2547D" w:rsidRDefault="00D2547D">
            <w:pPr>
              <w:tabs>
                <w:tab w:val="right" w:pos="8820"/>
              </w:tabs>
              <w:snapToGrid w:val="0"/>
              <w:spacing w:line="252" w:lineRule="auto"/>
              <w:jc w:val="center"/>
              <w:rPr>
                <w:b/>
              </w:rPr>
            </w:pPr>
          </w:p>
          <w:p w:rsidR="00D2547D" w:rsidRDefault="00D2547D">
            <w:pPr>
              <w:tabs>
                <w:tab w:val="right" w:pos="8820"/>
              </w:tabs>
              <w:spacing w:line="252" w:lineRule="auto"/>
              <w:jc w:val="center"/>
            </w:pPr>
            <w:r>
              <w:rPr>
                <w:b/>
              </w:rPr>
              <w:t>Skutočnosť k 31. 12. 2025 v EUR</w:t>
            </w:r>
          </w:p>
          <w:p w:rsidR="00D2547D" w:rsidRDefault="00D2547D">
            <w:pPr>
              <w:spacing w:line="252" w:lineRule="auto"/>
              <w:jc w:val="center"/>
            </w:pP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D2547D" w:rsidRDefault="00D2547D">
            <w:pPr>
              <w:snapToGrid w:val="0"/>
              <w:spacing w:line="252" w:lineRule="auto"/>
            </w:pPr>
          </w:p>
        </w:tc>
        <w:tc>
          <w:tcPr>
            <w:tcW w:w="0" w:type="auto"/>
            <w:vMerge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D2547D" w:rsidRDefault="00D2547D">
            <w:pPr>
              <w:suppressAutoHyphens w:val="0"/>
              <w:spacing w:line="252" w:lineRule="auto"/>
            </w:pP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D2547D" w:rsidRDefault="00D2547D">
            <w:pPr>
              <w:spacing w:line="252" w:lineRule="auto"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68 710,02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2547D" w:rsidRDefault="00D2547D">
            <w:pPr>
              <w:spacing w:line="252" w:lineRule="auto"/>
              <w:rPr>
                <w:rStyle w:val="Zvraznenie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68 710,02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D2547D" w:rsidRDefault="00D2547D">
            <w:pPr>
              <w:spacing w:line="252" w:lineRule="auto"/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59 298,72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2547D" w:rsidRDefault="00D2547D">
            <w:pPr>
              <w:spacing w:line="252" w:lineRule="auto"/>
              <w:rPr>
                <w:rStyle w:val="Zvraznenie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59 298,72</w:t>
            </w:r>
          </w:p>
        </w:tc>
      </w:tr>
      <w:tr w:rsidR="00D2547D" w:rsidTr="00D2547D">
        <w:trPr>
          <w:gridAfter w:val="2"/>
          <w:wAfter w:w="54" w:type="dxa"/>
          <w:trHeight w:val="285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D2547D" w:rsidRDefault="00D2547D">
            <w:pPr>
              <w:spacing w:line="252" w:lineRule="auto"/>
            </w:pPr>
            <w:r>
              <w:rPr>
                <w:rStyle w:val="Zvraznenie"/>
                <w:bCs/>
                <w:sz w:val="20"/>
                <w:szCs w:val="20"/>
              </w:rPr>
              <w:t>Výsledok bežného hospodárenia obce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+9 411,30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D2547D" w:rsidRDefault="00D2547D">
            <w:pPr>
              <w:spacing w:line="252" w:lineRule="auto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D2547D" w:rsidRDefault="00D2547D">
            <w:pPr>
              <w:spacing w:line="252" w:lineRule="auto"/>
              <w:jc w:val="center"/>
            </w:pPr>
            <w:r>
              <w:t xml:space="preserve">                                                       71 661,14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2547D" w:rsidRDefault="00D2547D">
            <w:pPr>
              <w:spacing w:line="252" w:lineRule="auto"/>
              <w:rPr>
                <w:rStyle w:val="Zvraznenie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71 661,14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D2547D" w:rsidRDefault="00D2547D">
            <w:pPr>
              <w:spacing w:line="252" w:lineRule="auto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107 815,01</w:t>
            </w:r>
          </w:p>
        </w:tc>
      </w:tr>
      <w:tr w:rsidR="00D2547D" w:rsidTr="00D2547D">
        <w:trPr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2547D" w:rsidRDefault="00D2547D">
            <w:pPr>
              <w:spacing w:line="252" w:lineRule="auto"/>
              <w:rPr>
                <w:rStyle w:val="Zvraznenie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107 815,01</w:t>
            </w:r>
          </w:p>
        </w:tc>
        <w:tc>
          <w:tcPr>
            <w:tcW w:w="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2547D" w:rsidRDefault="00D2547D">
            <w:pPr>
              <w:snapToGrid w:val="0"/>
              <w:spacing w:line="252" w:lineRule="auto"/>
            </w:pPr>
          </w:p>
        </w:tc>
        <w:tc>
          <w:tcPr>
            <w:tcW w:w="27" w:type="dxa"/>
          </w:tcPr>
          <w:p w:rsidR="00D2547D" w:rsidRDefault="00D2547D">
            <w:pPr>
              <w:snapToGrid w:val="0"/>
              <w:spacing w:line="252" w:lineRule="auto"/>
            </w:pPr>
          </w:p>
        </w:tc>
      </w:tr>
      <w:tr w:rsidR="00D2547D" w:rsidTr="00D2547D">
        <w:trPr>
          <w:gridAfter w:val="2"/>
          <w:wAfter w:w="54" w:type="dxa"/>
          <w:trHeight w:val="285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D2547D" w:rsidRDefault="00D2547D">
            <w:pPr>
              <w:spacing w:line="252" w:lineRule="auto"/>
            </w:pPr>
            <w:r>
              <w:rPr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-36 153,87</w:t>
            </w:r>
          </w:p>
        </w:tc>
      </w:tr>
      <w:tr w:rsidR="00D2547D" w:rsidTr="00D2547D">
        <w:trPr>
          <w:gridAfter w:val="2"/>
          <w:wAfter w:w="54" w:type="dxa"/>
          <w:trHeight w:val="285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D2547D" w:rsidRDefault="00D2547D">
            <w:pPr>
              <w:spacing w:line="252" w:lineRule="auto"/>
              <w:rPr>
                <w:color w:val="000000"/>
              </w:rPr>
            </w:pPr>
            <w:r>
              <w:rPr>
                <w:rStyle w:val="Zvraznenie"/>
                <w:bCs/>
                <w:szCs w:val="20"/>
                <w:highlight w:val="lightGray"/>
              </w:rPr>
              <w:t xml:space="preserve">Schodok </w:t>
            </w:r>
            <w:r>
              <w:rPr>
                <w:rStyle w:val="Zvraznenie"/>
                <w:bCs/>
                <w:sz w:val="20"/>
                <w:szCs w:val="20"/>
                <w:highlight w:val="lightGray"/>
              </w:rPr>
              <w:t xml:space="preserve"> bežného</w:t>
            </w:r>
            <w:r>
              <w:rPr>
                <w:rStyle w:val="Zvraznenie"/>
                <w:bCs/>
                <w:sz w:val="20"/>
                <w:szCs w:val="20"/>
              </w:rPr>
              <w:t xml:space="preserve"> a kapitálového hospodárenia obce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D2547D" w:rsidRDefault="00D2547D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-26 742,57</w:t>
            </w:r>
          </w:p>
        </w:tc>
      </w:tr>
      <w:tr w:rsidR="00D2547D" w:rsidTr="00D2547D">
        <w:trPr>
          <w:gridAfter w:val="2"/>
          <w:wAfter w:w="54" w:type="dxa"/>
          <w:trHeight w:val="389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D2547D" w:rsidRDefault="00D2547D">
            <w:pPr>
              <w:spacing w:line="252" w:lineRule="auto"/>
            </w:pPr>
            <w:r>
              <w:rPr>
                <w:rStyle w:val="Zvraznenie"/>
                <w:sz w:val="20"/>
              </w:rPr>
              <w:t>Úprava bežného a kapitálového rozpočtu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34 357,87</w:t>
            </w:r>
          </w:p>
        </w:tc>
      </w:tr>
      <w:tr w:rsidR="00D2547D" w:rsidTr="00D2547D">
        <w:trPr>
          <w:gridAfter w:val="2"/>
          <w:wAfter w:w="54" w:type="dxa"/>
          <w:trHeight w:val="285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D2547D" w:rsidRDefault="00D2547D">
            <w:pPr>
              <w:spacing w:line="252" w:lineRule="auto"/>
            </w:pPr>
            <w:r>
              <w:rPr>
                <w:rStyle w:val="Zvraznenie"/>
                <w:sz w:val="20"/>
                <w:szCs w:val="20"/>
              </w:rPr>
              <w:t xml:space="preserve">Upravený prebytok </w:t>
            </w:r>
            <w:r>
              <w:rPr>
                <w:rStyle w:val="Zvraznenie"/>
                <w:bCs/>
                <w:sz w:val="20"/>
                <w:szCs w:val="20"/>
              </w:rPr>
              <w:t>bežného a kapitálového hospodárenia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7 615,30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2547D" w:rsidRDefault="00D2547D">
            <w:pPr>
              <w:spacing w:line="252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Príjmové finančné operácie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106 019,01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2547D" w:rsidRDefault="00D2547D">
            <w:pPr>
              <w:spacing w:line="252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4327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rPr>
                <w:szCs w:val="20"/>
              </w:rPr>
              <w:t>71 661,14</w:t>
            </w:r>
          </w:p>
        </w:tc>
      </w:tr>
      <w:tr w:rsidR="00D2547D" w:rsidTr="00D2547D">
        <w:trPr>
          <w:gridAfter w:val="2"/>
          <w:wAfter w:w="54" w:type="dxa"/>
          <w:trHeight w:val="285"/>
        </w:trPr>
        <w:tc>
          <w:tcPr>
            <w:tcW w:w="5668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D2547D" w:rsidRDefault="00D2547D">
            <w:pPr>
              <w:spacing w:line="252" w:lineRule="auto"/>
              <w:rPr>
                <w:b/>
              </w:rPr>
            </w:pPr>
            <w:r>
              <w:rPr>
                <w:rStyle w:val="Zvraznenie"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+34 357,87</w:t>
            </w:r>
          </w:p>
        </w:tc>
      </w:tr>
      <w:tr w:rsidR="00D2547D" w:rsidTr="00D2547D">
        <w:trPr>
          <w:gridAfter w:val="2"/>
          <w:wAfter w:w="54" w:type="dxa"/>
          <w:trHeight w:val="300"/>
        </w:trPr>
        <w:tc>
          <w:tcPr>
            <w:tcW w:w="566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left="-85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right="-51"/>
              <w:jc w:val="right"/>
            </w:pPr>
            <w:r>
              <w:t>246 390,17</w:t>
            </w:r>
          </w:p>
        </w:tc>
      </w:tr>
      <w:tr w:rsidR="00D2547D" w:rsidTr="00D2547D">
        <w:trPr>
          <w:gridAfter w:val="2"/>
          <w:wAfter w:w="54" w:type="dxa"/>
          <w:trHeight w:val="469"/>
        </w:trPr>
        <w:tc>
          <w:tcPr>
            <w:tcW w:w="566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right="-51"/>
              <w:jc w:val="right"/>
            </w:pPr>
            <w:r>
              <w:t>238 774,87</w:t>
            </w:r>
          </w:p>
        </w:tc>
      </w:tr>
      <w:tr w:rsidR="00D2547D" w:rsidTr="00D2547D">
        <w:trPr>
          <w:gridAfter w:val="2"/>
          <w:wAfter w:w="54" w:type="dxa"/>
          <w:trHeight w:val="285"/>
        </w:trPr>
        <w:tc>
          <w:tcPr>
            <w:tcW w:w="566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left="-85"/>
              <w:rPr>
                <w:b/>
              </w:rPr>
            </w:pPr>
            <w:r>
              <w:rPr>
                <w:rStyle w:val="Zvraznenie"/>
                <w:bCs/>
                <w:sz w:val="20"/>
                <w:szCs w:val="20"/>
              </w:rPr>
              <w:t xml:space="preserve">  </w:t>
            </w:r>
            <w:r>
              <w:rPr>
                <w:rStyle w:val="Zvraznenie"/>
                <w:bCs/>
                <w:sz w:val="22"/>
                <w:szCs w:val="22"/>
              </w:rPr>
              <w:t>Celkové</w:t>
            </w:r>
            <w:r>
              <w:rPr>
                <w:rStyle w:val="Zvraznenie"/>
                <w:bCs/>
                <w:szCs w:val="20"/>
              </w:rPr>
              <w:t xml:space="preserve"> r</w:t>
            </w:r>
            <w:r>
              <w:rPr>
                <w:rStyle w:val="Zvraznenie"/>
                <w:bCs/>
                <w:sz w:val="20"/>
                <w:szCs w:val="20"/>
              </w:rPr>
              <w:t xml:space="preserve">ozpočtové hospodárenie obce 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right="-51"/>
              <w:jc w:val="right"/>
            </w:pPr>
            <w:r>
              <w:t>7 615,30</w:t>
            </w:r>
          </w:p>
        </w:tc>
      </w:tr>
      <w:tr w:rsidR="00D2547D" w:rsidTr="00D2547D">
        <w:trPr>
          <w:gridAfter w:val="2"/>
          <w:wAfter w:w="54" w:type="dxa"/>
          <w:trHeight w:val="285"/>
        </w:trPr>
        <w:tc>
          <w:tcPr>
            <w:tcW w:w="566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left="-85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bCs/>
                <w:sz w:val="20"/>
                <w:szCs w:val="20"/>
              </w:rPr>
              <w:t>Úprava z celkového výsledku hospodárenia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right="-51"/>
              <w:jc w:val="right"/>
            </w:pPr>
            <w:r>
              <w:t>0,00</w:t>
            </w:r>
          </w:p>
        </w:tc>
      </w:tr>
      <w:tr w:rsidR="00D2547D" w:rsidTr="00D2547D">
        <w:trPr>
          <w:gridAfter w:val="2"/>
          <w:wAfter w:w="54" w:type="dxa"/>
          <w:trHeight w:val="285"/>
        </w:trPr>
        <w:tc>
          <w:tcPr>
            <w:tcW w:w="566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left="-85"/>
              <w:rPr>
                <w:b/>
              </w:rPr>
            </w:pPr>
            <w:r>
              <w:rPr>
                <w:rStyle w:val="Zvraznenie"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ind w:right="-51"/>
              <w:jc w:val="center"/>
            </w:pPr>
            <w:r>
              <w:t xml:space="preserve">                                                       7 615,30</w:t>
            </w:r>
          </w:p>
        </w:tc>
      </w:tr>
    </w:tbl>
    <w:p w:rsidR="00D2547D" w:rsidRDefault="00D2547D" w:rsidP="00D2547D">
      <w:pPr>
        <w:jc w:val="both"/>
        <w:rPr>
          <w:b/>
        </w:rPr>
      </w:pPr>
    </w:p>
    <w:p w:rsidR="00D2547D" w:rsidRDefault="00D2547D" w:rsidP="00D2547D">
      <w:pPr>
        <w:tabs>
          <w:tab w:val="left" w:pos="5850"/>
        </w:tabs>
      </w:pPr>
      <w:r>
        <w:rPr>
          <w:b/>
        </w:rPr>
        <w:t>Prebytok rozpočtu</w:t>
      </w:r>
      <w:r>
        <w:t xml:space="preserve"> v sume 7 615,30 EUR 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</w:t>
      </w:r>
      <w:r>
        <w:tab/>
      </w:r>
    </w:p>
    <w:p w:rsidR="00D2547D" w:rsidRDefault="00D2547D" w:rsidP="00D2547D">
      <w:pPr>
        <w:numPr>
          <w:ilvl w:val="0"/>
          <w:numId w:val="6"/>
        </w:numPr>
        <w:tabs>
          <w:tab w:val="clear" w:pos="720"/>
          <w:tab w:val="right" w:pos="6663"/>
        </w:tabs>
        <w:jc w:val="both"/>
      </w:pPr>
      <w:r>
        <w:t xml:space="preserve">na tvorbu prostriedkov rezervného fondu </w:t>
      </w:r>
      <w:r>
        <w:rPr>
          <w:b/>
        </w:rPr>
        <w:t>7 615,30</w:t>
      </w:r>
      <w:r>
        <w:t xml:space="preserve"> EUR. </w:t>
      </w:r>
    </w:p>
    <w:p w:rsidR="00D2547D" w:rsidRDefault="00D2547D" w:rsidP="00D2547D">
      <w:pPr>
        <w:tabs>
          <w:tab w:val="right" w:pos="7740"/>
        </w:tabs>
        <w:jc w:val="both"/>
        <w:rPr>
          <w:iCs/>
        </w:rPr>
      </w:pPr>
      <w:r>
        <w:rPr>
          <w:iCs/>
        </w:rPr>
        <w:t xml:space="preserve"> </w:t>
      </w:r>
    </w:p>
    <w:p w:rsidR="00D2547D" w:rsidRDefault="00D2547D" w:rsidP="00D2547D">
      <w:pPr>
        <w:tabs>
          <w:tab w:val="right" w:pos="5580"/>
        </w:tabs>
        <w:jc w:val="both"/>
      </w:pPr>
    </w:p>
    <w:p w:rsidR="00D2547D" w:rsidRDefault="00D2547D" w:rsidP="00D2547D">
      <w:pPr>
        <w:jc w:val="both"/>
      </w:pPr>
      <w:r>
        <w:rPr>
          <w:b/>
          <w:sz w:val="28"/>
          <w:szCs w:val="28"/>
          <w:shd w:val="clear" w:color="auto" w:fill="C0C0C0"/>
        </w:rPr>
        <w:t>5.Tvorba a použitie peňažných fondov a iných fondov</w:t>
      </w:r>
    </w:p>
    <w:p w:rsidR="00D2547D" w:rsidRDefault="00D2547D" w:rsidP="00D2547D">
      <w:pPr>
        <w:jc w:val="both"/>
      </w:pPr>
    </w:p>
    <w:p w:rsidR="00D2547D" w:rsidRDefault="00D2547D" w:rsidP="00D2547D">
      <w:pPr>
        <w:jc w:val="both"/>
      </w:pPr>
      <w:r>
        <w:rPr>
          <w:b/>
        </w:rPr>
        <w:t>Prostriedky rezervného fondu</w:t>
      </w:r>
    </w:p>
    <w:p w:rsidR="00D2547D" w:rsidRDefault="00D2547D" w:rsidP="00D2547D">
      <w:pPr>
        <w:jc w:val="both"/>
      </w:pPr>
      <w:r>
        <w:t xml:space="preserve">Obec vytvára prostriedky rezervného fondu 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 O použití rezervného fondu rozhoduje obecné zastupiteľstvo.</w:t>
      </w:r>
    </w:p>
    <w:p w:rsidR="00D2547D" w:rsidRDefault="00D2547D" w:rsidP="00D2547D">
      <w:pPr>
        <w:tabs>
          <w:tab w:val="right" w:pos="7560"/>
        </w:tabs>
        <w:rPr>
          <w:b/>
        </w:rPr>
      </w:pPr>
      <w:r>
        <w:tab/>
      </w:r>
      <w:r>
        <w:tab/>
      </w:r>
      <w:r>
        <w:tab/>
        <w:t xml:space="preserve">          </w:t>
      </w: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5103"/>
        <w:gridCol w:w="4373"/>
      </w:tblGrid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</w:pPr>
            <w:r>
              <w:rPr>
                <w:b/>
              </w:rPr>
              <w:t>Suma v EUR</w:t>
            </w:r>
          </w:p>
        </w:tc>
      </w:tr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>Začiatočný stav k 1. 1. 2025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27 394,84</w:t>
            </w:r>
          </w:p>
        </w:tc>
      </w:tr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Prírastky - z prebytku rozpočtu za uplynulý </w:t>
            </w:r>
          </w:p>
          <w:p w:rsidR="00D2547D" w:rsidRDefault="00D2547D">
            <w:pPr>
              <w:spacing w:line="252" w:lineRule="auto"/>
            </w:pPr>
            <w:r>
              <w:t xml:space="preserve">                  rozpočtový rok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6 243,50</w:t>
            </w:r>
          </w:p>
        </w:tc>
      </w:tr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 - z rozdielu medzi výnosmi a nákladmi </w:t>
            </w:r>
          </w:p>
          <w:p w:rsidR="00D2547D" w:rsidRDefault="00D2547D">
            <w:pPr>
              <w:spacing w:line="252" w:lineRule="auto"/>
            </w:pPr>
            <w:r>
              <w:t xml:space="preserve">                  z podnikateľskej činnosti po zdanení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7D" w:rsidRDefault="00D2547D">
            <w:pPr>
              <w:snapToGrid w:val="0"/>
              <w:spacing w:line="252" w:lineRule="auto"/>
              <w:jc w:val="right"/>
            </w:pPr>
          </w:p>
        </w:tc>
      </w:tr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 - z finančných operácií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7D" w:rsidRDefault="00D2547D">
            <w:pPr>
              <w:snapToGrid w:val="0"/>
              <w:spacing w:line="252" w:lineRule="auto"/>
              <w:jc w:val="right"/>
            </w:pPr>
          </w:p>
        </w:tc>
      </w:tr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>Úbytky   - použitie rezervného fondu :</w:t>
            </w:r>
          </w:p>
          <w:p w:rsidR="00D2547D" w:rsidRDefault="00D2547D">
            <w:pPr>
              <w:spacing w:line="252" w:lineRule="auto"/>
            </w:pPr>
            <w:r>
              <w:t xml:space="preserve">- uznesenie č. 30/2026 zo dňa  30. 06. 2026 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                                      24 607,87           </w:t>
            </w:r>
          </w:p>
        </w:tc>
      </w:tr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- krytie schodku rozpočtu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7D" w:rsidRDefault="00D2547D">
            <w:pPr>
              <w:snapToGrid w:val="0"/>
              <w:spacing w:line="252" w:lineRule="auto"/>
              <w:jc w:val="right"/>
            </w:pPr>
          </w:p>
        </w:tc>
      </w:tr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- ostatné úbytky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/>
        </w:tc>
      </w:tr>
      <w:tr w:rsidR="00D2547D" w:rsidTr="00D2547D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</w:pPr>
            <w:r>
              <w:t>Konečný stav k 31.12.2025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9 030,47</w:t>
            </w:r>
          </w:p>
        </w:tc>
      </w:tr>
    </w:tbl>
    <w:p w:rsidR="00D2547D" w:rsidRDefault="00D2547D" w:rsidP="00D2547D">
      <w:pPr>
        <w:rPr>
          <w:b/>
        </w:rPr>
      </w:pPr>
    </w:p>
    <w:p w:rsidR="00D2547D" w:rsidRDefault="00D2547D" w:rsidP="00D2547D">
      <w:r>
        <w:rPr>
          <w:b/>
        </w:rPr>
        <w:t>Sociálny fond</w:t>
      </w:r>
    </w:p>
    <w:p w:rsidR="00D2547D" w:rsidRDefault="00D2547D" w:rsidP="00D2547D">
      <w:pPr>
        <w:jc w:val="both"/>
      </w:pPr>
      <w:r>
        <w:t xml:space="preserve">Obec vytvára sociálny fond v zmysle zákona č. 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 Tvorbu a použitie sociálneho fondu upravuje platná legislatíva.</w:t>
      </w:r>
    </w:p>
    <w:p w:rsidR="00D2547D" w:rsidRDefault="00D2547D" w:rsidP="00D2547D">
      <w:pPr>
        <w:tabs>
          <w:tab w:val="right" w:pos="7560"/>
        </w:tabs>
      </w:pP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5103"/>
        <w:gridCol w:w="4373"/>
      </w:tblGrid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</w:pPr>
            <w:r>
              <w:rPr>
                <w:b/>
              </w:rPr>
              <w:t>Suma v EUR</w:t>
            </w:r>
          </w:p>
        </w:tc>
      </w:tr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>Začiatočný stav k 01. 01. 2025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155,03</w:t>
            </w:r>
          </w:p>
        </w:tc>
      </w:tr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Prírastky - povinný prídel -      1  %                 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206,14</w:t>
            </w:r>
          </w:p>
        </w:tc>
      </w:tr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- ostatné prírastky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 xml:space="preserve">0,00    </w:t>
            </w:r>
          </w:p>
        </w:tc>
      </w:tr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Úbytky   - príspevok na stravovanie                  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>64,20</w:t>
            </w:r>
          </w:p>
        </w:tc>
      </w:tr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- regeneráciu PS, dopravu            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 xml:space="preserve">0,00   </w:t>
            </w:r>
          </w:p>
        </w:tc>
      </w:tr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- dopravné                        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pacing w:line="252" w:lineRule="auto"/>
              <w:jc w:val="right"/>
            </w:pPr>
            <w:r>
              <w:t xml:space="preserve">0,00 </w:t>
            </w:r>
          </w:p>
        </w:tc>
      </w:tr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t xml:space="preserve">               - ostatné úbytky                                             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7D" w:rsidRDefault="00D2547D">
            <w:pPr>
              <w:spacing w:line="252" w:lineRule="auto"/>
            </w:pPr>
            <w:r>
              <w:t xml:space="preserve">                                                              0,00</w:t>
            </w:r>
          </w:p>
          <w:p w:rsidR="00D2547D" w:rsidRDefault="00D2547D">
            <w:pPr>
              <w:spacing w:line="252" w:lineRule="auto"/>
              <w:jc w:val="right"/>
            </w:pPr>
          </w:p>
        </w:tc>
      </w:tr>
      <w:tr w:rsidR="00D2547D" w:rsidTr="00D2547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</w:pPr>
            <w:r>
              <w:t>Konečný stav k 31. 12. 2025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296,97</w:t>
            </w:r>
          </w:p>
        </w:tc>
      </w:tr>
    </w:tbl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sz w:val="28"/>
          <w:szCs w:val="28"/>
          <w:highlight w:val="lightGray"/>
        </w:rPr>
      </w:pPr>
    </w:p>
    <w:p w:rsidR="00D2547D" w:rsidRDefault="00D2547D" w:rsidP="00D2547D">
      <w:pPr>
        <w:jc w:val="both"/>
        <w:rPr>
          <w:b/>
          <w:color w:val="FF0000"/>
        </w:rPr>
      </w:pPr>
      <w:r>
        <w:rPr>
          <w:b/>
          <w:sz w:val="28"/>
          <w:szCs w:val="28"/>
          <w:shd w:val="clear" w:color="auto" w:fill="C0C0C0"/>
        </w:rPr>
        <w:lastRenderedPageBreak/>
        <w:t>6.Bilancia aktív a pasív k 31. 12. 2025</w:t>
      </w:r>
    </w:p>
    <w:p w:rsidR="00D2547D" w:rsidRDefault="00D2547D" w:rsidP="00D2547D">
      <w:pPr>
        <w:ind w:left="284"/>
        <w:jc w:val="both"/>
        <w:rPr>
          <w:b/>
        </w:rPr>
      </w:pPr>
    </w:p>
    <w:p w:rsidR="00D2547D" w:rsidRDefault="00D2547D" w:rsidP="00D2547D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546" w:type="dxa"/>
        <w:tblInd w:w="-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69"/>
        <w:gridCol w:w="2922"/>
      </w:tblGrid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ZS  k 1 .1. 2025  v EUR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</w:pPr>
            <w:r>
              <w:rPr>
                <w:b/>
              </w:rPr>
              <w:t>KZ  k  31. 12. 2025 v EUR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hideMark/>
          </w:tcPr>
          <w:p w:rsidR="00D2547D" w:rsidRDefault="00D2547D">
            <w:pPr>
              <w:spacing w:line="252" w:lineRule="auto"/>
            </w:pPr>
            <w:r>
              <w:rPr>
                <w:b/>
              </w:rPr>
              <w:t>Majetok spolu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434 675,65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487 957,28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385 239,77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458 393,03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331 898,77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405 052,03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53 341,00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53 341,00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47 700,71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28 672,83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47D" w:rsidRDefault="00D2547D">
            <w:pPr>
              <w:snapToGrid w:val="0"/>
              <w:spacing w:line="252" w:lineRule="auto"/>
              <w:jc w:val="right"/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7D" w:rsidRDefault="00D2547D">
            <w:pPr>
              <w:snapToGrid w:val="0"/>
              <w:spacing w:line="252" w:lineRule="auto"/>
              <w:jc w:val="right"/>
            </w:pP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2 190,01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9 913,70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45 510,70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18 759,13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1 735,17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891,42</w:t>
            </w:r>
          </w:p>
        </w:tc>
      </w:tr>
    </w:tbl>
    <w:p w:rsidR="00D2547D" w:rsidRDefault="00D2547D" w:rsidP="00D2547D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525" w:type="dxa"/>
        <w:tblInd w:w="-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69"/>
        <w:gridCol w:w="2901"/>
      </w:tblGrid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ZS  k  1. 1. 2025 v EUR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jc w:val="center"/>
            </w:pPr>
            <w:r>
              <w:rPr>
                <w:b/>
              </w:rPr>
              <w:t>KZ  k 31 . 12. 2025 v EUR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434 675,65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487 957,28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179 055,25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185 649,56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179 055,25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185 649,56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4 601,24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4 424,76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900,00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950,00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155,03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296,97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3 546,21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3 177,79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0,00</w:t>
            </w:r>
          </w:p>
        </w:tc>
      </w:tr>
      <w:tr w:rsidR="00D2547D" w:rsidTr="00D2547D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251 019,16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t>297 882,96</w:t>
            </w:r>
          </w:p>
        </w:tc>
      </w:tr>
    </w:tbl>
    <w:p w:rsidR="00D2547D" w:rsidRDefault="00D2547D" w:rsidP="00D2547D">
      <w:r>
        <w:br w:type="page"/>
      </w:r>
      <w:r>
        <w:rPr>
          <w:b/>
          <w:sz w:val="28"/>
          <w:szCs w:val="28"/>
          <w:shd w:val="clear" w:color="auto" w:fill="C0C0C0"/>
        </w:rPr>
        <w:lastRenderedPageBreak/>
        <w:t>7. Prehľad o stave a vývoji dlhu k 31. 12. 2025</w:t>
      </w:r>
    </w:p>
    <w:p w:rsidR="00D2547D" w:rsidRDefault="00D2547D" w:rsidP="00D2547D">
      <w:pPr>
        <w:ind w:left="360"/>
        <w:jc w:val="both"/>
      </w:pPr>
    </w:p>
    <w:tbl>
      <w:tblPr>
        <w:tblW w:w="9334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2294"/>
        <w:gridCol w:w="1843"/>
        <w:gridCol w:w="1700"/>
        <w:gridCol w:w="40"/>
        <w:gridCol w:w="40"/>
        <w:gridCol w:w="42"/>
      </w:tblGrid>
      <w:tr w:rsidR="00D2547D" w:rsidTr="00D2547D">
        <w:tc>
          <w:tcPr>
            <w:tcW w:w="337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ind w:left="-108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Stav záväzkov k 31. 12. 2025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2547D" w:rsidRDefault="00D2547D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2547D" w:rsidRDefault="00D2547D">
            <w:pPr>
              <w:snapToGri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2547D" w:rsidRDefault="00D2547D">
            <w:pPr>
              <w:snapToGri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" w:type="dxa"/>
          </w:tcPr>
          <w:p w:rsidR="00D2547D" w:rsidRDefault="00D2547D">
            <w:pPr>
              <w:snapToGrid w:val="0"/>
              <w:spacing w:line="252" w:lineRule="auto"/>
            </w:pPr>
          </w:p>
        </w:tc>
        <w:tc>
          <w:tcPr>
            <w:tcW w:w="40" w:type="dxa"/>
          </w:tcPr>
          <w:p w:rsidR="00D2547D" w:rsidRDefault="00D2547D">
            <w:pPr>
              <w:snapToGrid w:val="0"/>
              <w:spacing w:line="252" w:lineRule="auto"/>
            </w:pPr>
          </w:p>
        </w:tc>
        <w:tc>
          <w:tcPr>
            <w:tcW w:w="42" w:type="dxa"/>
          </w:tcPr>
          <w:p w:rsidR="00D2547D" w:rsidRDefault="00D2547D">
            <w:pPr>
              <w:snapToGrid w:val="0"/>
              <w:spacing w:line="252" w:lineRule="auto"/>
            </w:pP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Záväzky celkom k 31.12.2025 v 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v  lehote splatnosti 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jc w:val="center"/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numPr>
                <w:ilvl w:val="0"/>
                <w:numId w:val="18"/>
              </w:numPr>
              <w:spacing w:line="252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439,17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numPr>
                <w:ilvl w:val="0"/>
                <w:numId w:val="18"/>
              </w:numPr>
              <w:spacing w:line="252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1 567,92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1 567,92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2547D" w:rsidTr="00D2547D">
        <w:trPr>
          <w:trHeight w:val="240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numPr>
                <w:ilvl w:val="0"/>
                <w:numId w:val="18"/>
              </w:numPr>
              <w:spacing w:line="252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941,89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941,89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numPr>
                <w:ilvl w:val="0"/>
                <w:numId w:val="18"/>
              </w:numPr>
              <w:spacing w:line="252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228,81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228,81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numPr>
                <w:ilvl w:val="0"/>
                <w:numId w:val="18"/>
              </w:numPr>
              <w:spacing w:line="252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numPr>
                <w:ilvl w:val="0"/>
                <w:numId w:val="18"/>
              </w:numPr>
              <w:spacing w:line="252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numPr>
                <w:ilvl w:val="0"/>
                <w:numId w:val="18"/>
              </w:numPr>
              <w:spacing w:line="252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štátnym fondom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numPr>
                <w:ilvl w:val="0"/>
                <w:numId w:val="18"/>
              </w:numPr>
              <w:spacing w:line="252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 12. 2025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3 177,79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3 177,79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</w:tbl>
    <w:p w:rsidR="00D2547D" w:rsidRDefault="00D2547D" w:rsidP="00D2547D">
      <w:pPr>
        <w:jc w:val="both"/>
        <w:rPr>
          <w:b/>
        </w:rPr>
      </w:pPr>
    </w:p>
    <w:p w:rsidR="00D2547D" w:rsidRDefault="00D2547D" w:rsidP="00D2547D">
      <w:pPr>
        <w:jc w:val="both"/>
      </w:pPr>
      <w:r>
        <w:t xml:space="preserve">Zákonná podmienka podľa § 17 ods.6 písm. a) zákona č.583/2004 </w:t>
      </w:r>
      <w:proofErr w:type="spellStart"/>
      <w:r>
        <w:t>Z.z</w:t>
      </w:r>
      <w:proofErr w:type="spellEnd"/>
      <w:r>
        <w:t xml:space="preserve">. bola splnená. </w:t>
      </w:r>
    </w:p>
    <w:p w:rsidR="00D2547D" w:rsidRDefault="00D2547D" w:rsidP="00D2547D">
      <w:pPr>
        <w:ind w:left="-15"/>
        <w:jc w:val="both"/>
      </w:pPr>
    </w:p>
    <w:p w:rsidR="00D2547D" w:rsidRDefault="00D2547D" w:rsidP="00D2547D">
      <w:pPr>
        <w:jc w:val="both"/>
      </w:pPr>
    </w:p>
    <w:p w:rsidR="00D2547D" w:rsidRDefault="00D2547D" w:rsidP="00D2547D">
      <w:pPr>
        <w:numPr>
          <w:ilvl w:val="0"/>
          <w:numId w:val="20"/>
        </w:numPr>
        <w:suppressAutoHyphens w:val="0"/>
        <w:ind w:left="284" w:hanging="284"/>
        <w:jc w:val="both"/>
        <w:rPr>
          <w:b/>
        </w:rPr>
      </w:pPr>
      <w:r>
        <w:rPr>
          <w:b/>
        </w:rPr>
        <w:t xml:space="preserve">Výpočet dlhovej služby obce podľa § 17 ods.6 písm. b)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3"/>
        <w:gridCol w:w="3201"/>
      </w:tblGrid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547D" w:rsidRDefault="00D2547D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</w:p>
          <w:p w:rsidR="00D2547D" w:rsidRDefault="00D2547D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547D" w:rsidRDefault="00D2547D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</w:p>
          <w:p w:rsidR="00D2547D" w:rsidRDefault="00D2547D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v EUR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príjmy z finančného výkazu FIN 1-12 k 31.12.2024: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47D" w:rsidRDefault="00D2547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36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 obce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74 448,30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bežných príjmov obce a RO k 31.12.2024</w:t>
            </w:r>
            <w:r>
              <w:rPr>
                <w:b/>
                <w:color w:val="FF0000"/>
                <w:sz w:val="20"/>
                <w:szCs w:val="20"/>
              </w:rPr>
              <w:t>*</w:t>
            </w:r>
          </w:p>
          <w:p w:rsidR="00D2547D" w:rsidRDefault="00D2547D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(Zdroj FIN 1-12 BP, 1.časť obec 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D2547D" w:rsidRDefault="00D254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74 448,30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Bežné príjmy obce  znížené/upravené o bežné granty a transfery a príjmy podľa osobitných predpisov: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7D" w:rsidRDefault="00D2547D">
            <w:pPr>
              <w:spacing w:line="254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dotácie zo ŠR, z obcí, z VÚC a od iných subjektov verejnej správy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4 366,84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prostriedky EÚ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prostriedky zo zahraničia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podľa osobitných predpisov: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clear" w:pos="720"/>
                <w:tab w:val="num" w:pos="1167"/>
              </w:tabs>
              <w:suppressAutoHyphens w:val="0"/>
              <w:spacing w:line="254" w:lineRule="auto"/>
              <w:ind w:left="116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náhradnej výsadby drevín z RK 292027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clear" w:pos="720"/>
                <w:tab w:val="num" w:pos="1167"/>
              </w:tabs>
              <w:suppressAutoHyphens w:val="0"/>
              <w:spacing w:line="254" w:lineRule="auto"/>
              <w:ind w:left="116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poplatku za rozvoj RK 133015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clear" w:pos="720"/>
                <w:tab w:val="num" w:pos="1167"/>
              </w:tabs>
              <w:suppressAutoHyphens w:val="0"/>
              <w:spacing w:line="254" w:lineRule="auto"/>
              <w:ind w:left="116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komunálny odpad a drobný stavebný odpad RK 133013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clear" w:pos="720"/>
                <w:tab w:val="num" w:pos="1167"/>
              </w:tabs>
              <w:suppressAutoHyphens w:val="0"/>
              <w:spacing w:line="254" w:lineRule="auto"/>
              <w:ind w:left="116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školné RK 223002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clear" w:pos="720"/>
                <w:tab w:val="num" w:pos="1167"/>
              </w:tabs>
              <w:suppressAutoHyphens w:val="0"/>
              <w:spacing w:line="254" w:lineRule="auto"/>
              <w:ind w:left="116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stravné RK 223003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clear" w:pos="720"/>
                <w:tab w:val="num" w:pos="1167"/>
              </w:tabs>
              <w:suppressAutoHyphens w:val="0"/>
              <w:spacing w:line="254" w:lineRule="auto"/>
              <w:ind w:left="116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nájomné v BJ zo ŠFRB z RK 212003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clear" w:pos="720"/>
                <w:tab w:val="num" w:pos="1167"/>
              </w:tabs>
              <w:suppressAutoHyphens w:val="0"/>
              <w:spacing w:line="254" w:lineRule="auto"/>
              <w:ind w:left="116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darov, z grantov, z príspevkov napr. RK 311, 315 ...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clear" w:pos="720"/>
                <w:tab w:val="num" w:pos="1167"/>
              </w:tabs>
              <w:suppressAutoHyphens w:val="0"/>
              <w:spacing w:line="254" w:lineRule="auto"/>
              <w:ind w:left="116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príjmy .....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účelovo určené, o ktoré sa znižujú bežné príjmy k 31.12.2024</w:t>
            </w:r>
            <w:r>
              <w:rPr>
                <w:sz w:val="20"/>
                <w:szCs w:val="20"/>
              </w:rPr>
              <w:t>(Zdroj FIN 1-12 BP, 1.časť obec 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D2547D" w:rsidRDefault="00D2547D">
            <w:pPr>
              <w:spacing w:line="254" w:lineRule="auto"/>
              <w:jc w:val="right"/>
              <w:rPr>
                <w:b/>
              </w:rPr>
            </w:pPr>
            <w:r>
              <w:rPr>
                <w:b/>
              </w:rPr>
              <w:t>4 366,84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upravených bežných príjmov obce a RO k </w:t>
            </w:r>
            <w:r>
              <w:rPr>
                <w:b/>
                <w:sz w:val="20"/>
                <w:szCs w:val="20"/>
                <w:highlight w:val="green"/>
              </w:rPr>
              <w:t>31.12.2024</w:t>
            </w:r>
            <w:r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D2547D" w:rsidRDefault="00D254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70 081,46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Splátky istiny a úrokov z finančného výkazu FIN 1-12 k </w:t>
            </w:r>
            <w:r>
              <w:rPr>
                <w:b/>
                <w:sz w:val="20"/>
                <w:szCs w:val="20"/>
                <w:highlight w:val="green"/>
              </w:rPr>
              <w:t>31.12.2025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s výnimkou</w:t>
            </w:r>
            <w:r>
              <w:rPr>
                <w:b/>
                <w:sz w:val="20"/>
                <w:szCs w:val="20"/>
              </w:rPr>
              <w:t xml:space="preserve"> jednorazového predčasného splatenia: </w:t>
            </w:r>
          </w:p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(Zdroj FIN 1-12 obec: 1. časť úroky 65x ; 2. časť istina 82x</w:t>
            </w:r>
            <w:r>
              <w:rPr>
                <w:sz w:val="20"/>
                <w:szCs w:val="20"/>
                <w:shd w:val="clear" w:color="auto" w:fill="FFFF00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7D" w:rsidRDefault="00D2547D">
            <w:pPr>
              <w:spacing w:line="254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821004 splátka istiny z krátkodobého bankového úveru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821005 splátka istiny z dlhodobého bankového úveru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821007 splátka istiny z dlhodobého úveru ŠFRB </w:t>
            </w:r>
          </w:p>
          <w:p w:rsidR="00D2547D" w:rsidRDefault="00D2547D">
            <w:pPr>
              <w:spacing w:line="254" w:lineRule="auto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(ostatné subjekty verejnej správy)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</w:p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821009 splátka istiny z dlhodobého dodávateľského úveru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651002 splátka úrokov z bankového úveru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651003 splátka úrokov z úveru ŠFRB (ostatné subjekty verejnej správy)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651004 splátka úrokov z dodávateľských úverov (ostatní veritelia)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Celková suma ročných splátok istiny a úrokov za rok 2025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D2547D" w:rsidRDefault="00D254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jednorazového predčasného splatenia - istina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numPr>
                <w:ilvl w:val="0"/>
                <w:numId w:val="22"/>
              </w:numPr>
              <w:tabs>
                <w:tab w:val="num" w:pos="318"/>
              </w:tabs>
              <w:suppressAutoHyphens w:val="0"/>
              <w:spacing w:line="254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jednorazového predčasného splatenia - úroky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547D" w:rsidRDefault="00D2547D">
            <w:pPr>
              <w:spacing w:line="25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2547D" w:rsidTr="00D2547D"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D2547D" w:rsidRDefault="00D2547D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Upravená</w:t>
            </w:r>
            <w:r>
              <w:rPr>
                <w:b/>
                <w:sz w:val="20"/>
                <w:szCs w:val="20"/>
              </w:rPr>
              <w:t xml:space="preserve"> celková suma ročných splátok istiny a úrokov o jednorazové predčasné splátky istiny a úrokov za rok 2025</w:t>
            </w:r>
            <w:r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D2547D" w:rsidRDefault="00D254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D2547D" w:rsidRDefault="00D2547D" w:rsidP="00D2547D">
      <w:pPr>
        <w:jc w:val="both"/>
        <w:rPr>
          <w:b/>
          <w:color w:val="FF0000"/>
        </w:rPr>
      </w:pPr>
    </w:p>
    <w:p w:rsidR="00D2547D" w:rsidRDefault="00D2547D" w:rsidP="00D2547D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2863"/>
        <w:gridCol w:w="2790"/>
      </w:tblGrid>
      <w:tr w:rsidR="00D2547D" w:rsidTr="00D254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Upravená</w:t>
            </w:r>
            <w:r>
              <w:rPr>
                <w:b/>
                <w:sz w:val="20"/>
                <w:szCs w:val="20"/>
              </w:rPr>
              <w:t xml:space="preserve"> celková suma ročných splátok istiny a úrokov za rok 2025</w:t>
            </w:r>
            <w:r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upravených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bežných príjmov obce a RO k 31.12.2024</w:t>
            </w:r>
            <w:r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547D" w:rsidRDefault="00D2547D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Dlhová služba</w:t>
            </w:r>
          </w:p>
          <w:p w:rsidR="00D2547D" w:rsidRDefault="00D2547D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b)</w:t>
            </w:r>
          </w:p>
        </w:tc>
      </w:tr>
      <w:tr w:rsidR="00D2547D" w:rsidTr="00D254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</w:pPr>
            <w:r>
              <w:t>74 448,30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7D" w:rsidRDefault="00D2547D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0,00%</w:t>
            </w:r>
          </w:p>
        </w:tc>
      </w:tr>
    </w:tbl>
    <w:p w:rsidR="00D2547D" w:rsidRDefault="00D2547D" w:rsidP="00D2547D">
      <w:pPr>
        <w:ind w:left="360"/>
        <w:jc w:val="both"/>
      </w:pPr>
    </w:p>
    <w:p w:rsidR="00D2547D" w:rsidRDefault="00D2547D" w:rsidP="00D2547D">
      <w:pPr>
        <w:jc w:val="both"/>
      </w:pPr>
      <w:r>
        <w:t xml:space="preserve">Zákonná podmienka podľa § 17 ods.6 písm. b) zákona č.583/2004 </w:t>
      </w:r>
      <w:proofErr w:type="spellStart"/>
      <w:r>
        <w:t>Z.z</w:t>
      </w:r>
      <w:proofErr w:type="spellEnd"/>
      <w:r>
        <w:t xml:space="preserve">. </w:t>
      </w:r>
      <w:r>
        <w:rPr>
          <w:b/>
        </w:rPr>
        <w:t>bola splnená.</w:t>
      </w:r>
      <w:r>
        <w:t xml:space="preserve"> </w:t>
      </w:r>
    </w:p>
    <w:p w:rsidR="00D2547D" w:rsidRDefault="00D2547D" w:rsidP="00D2547D"/>
    <w:p w:rsidR="00D2547D" w:rsidRDefault="00D2547D" w:rsidP="00D2547D">
      <w:pPr>
        <w:rPr>
          <w:b/>
          <w:color w:val="0000FF"/>
          <w:sz w:val="28"/>
          <w:szCs w:val="28"/>
          <w:u w:val="single"/>
        </w:rPr>
      </w:pPr>
      <w:r>
        <w:rPr>
          <w:b/>
          <w:sz w:val="28"/>
          <w:szCs w:val="28"/>
          <w:shd w:val="clear" w:color="auto" w:fill="C0C0C0"/>
        </w:rPr>
        <w:t>8. Finančné usporiadanie vzťahov voči</w:t>
      </w:r>
      <w:r>
        <w:rPr>
          <w:b/>
          <w:sz w:val="28"/>
          <w:szCs w:val="28"/>
        </w:rPr>
        <w:t xml:space="preserve"> </w:t>
      </w:r>
    </w:p>
    <w:p w:rsidR="00D2547D" w:rsidRDefault="00D2547D" w:rsidP="00D2547D">
      <w:pPr>
        <w:rPr>
          <w:b/>
          <w:color w:val="0000FF"/>
          <w:sz w:val="28"/>
          <w:szCs w:val="28"/>
          <w:u w:val="single"/>
        </w:rPr>
      </w:pPr>
    </w:p>
    <w:p w:rsidR="00D2547D" w:rsidRDefault="00D2547D" w:rsidP="00D2547D">
      <w:pPr>
        <w:numPr>
          <w:ilvl w:val="1"/>
          <w:numId w:val="24"/>
        </w:numPr>
        <w:tabs>
          <w:tab w:val="left" w:pos="284"/>
        </w:tabs>
        <w:ind w:left="284" w:hanging="284"/>
      </w:pPr>
      <w:r>
        <w:t>zriadeným a založeným právnickým osobám</w:t>
      </w:r>
    </w:p>
    <w:p w:rsidR="00D2547D" w:rsidRDefault="00D2547D" w:rsidP="00D2547D">
      <w:pPr>
        <w:numPr>
          <w:ilvl w:val="1"/>
          <w:numId w:val="24"/>
        </w:numPr>
        <w:tabs>
          <w:tab w:val="left" w:pos="284"/>
        </w:tabs>
        <w:ind w:left="284" w:hanging="284"/>
      </w:pPr>
      <w:r>
        <w:t>štátnemu rozpočtu</w:t>
      </w:r>
    </w:p>
    <w:p w:rsidR="00D2547D" w:rsidRDefault="00D2547D" w:rsidP="00D2547D">
      <w:pPr>
        <w:numPr>
          <w:ilvl w:val="1"/>
          <w:numId w:val="24"/>
        </w:numPr>
        <w:tabs>
          <w:tab w:val="left" w:pos="284"/>
        </w:tabs>
        <w:ind w:left="284" w:hanging="284"/>
      </w:pPr>
      <w:r>
        <w:t>štátnym fondom</w:t>
      </w:r>
    </w:p>
    <w:p w:rsidR="00D2547D" w:rsidRDefault="00D2547D" w:rsidP="00D2547D">
      <w:pPr>
        <w:numPr>
          <w:ilvl w:val="1"/>
          <w:numId w:val="24"/>
        </w:numPr>
        <w:tabs>
          <w:tab w:val="left" w:pos="284"/>
        </w:tabs>
        <w:ind w:left="284" w:hanging="284"/>
      </w:pPr>
      <w:r>
        <w:t>rozpočtom iných obcí</w:t>
      </w:r>
    </w:p>
    <w:p w:rsidR="00D2547D" w:rsidRDefault="00D2547D" w:rsidP="00D2547D">
      <w:pPr>
        <w:numPr>
          <w:ilvl w:val="1"/>
          <w:numId w:val="24"/>
        </w:numPr>
        <w:tabs>
          <w:tab w:val="left" w:pos="284"/>
        </w:tabs>
        <w:ind w:left="284" w:hanging="284"/>
      </w:pPr>
      <w:r>
        <w:t>rozpočtom VÚC</w:t>
      </w:r>
    </w:p>
    <w:p w:rsidR="00D2547D" w:rsidRDefault="00D2547D" w:rsidP="00D2547D">
      <w:pPr>
        <w:jc w:val="both"/>
      </w:pPr>
    </w:p>
    <w:p w:rsidR="00D2547D" w:rsidRDefault="00D2547D" w:rsidP="00D2547D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D2547D" w:rsidRDefault="00D2547D" w:rsidP="00D2547D">
      <w:pPr>
        <w:ind w:left="360"/>
        <w:jc w:val="both"/>
      </w:pPr>
    </w:p>
    <w:p w:rsidR="00D2547D" w:rsidRDefault="00D2547D" w:rsidP="00D2547D">
      <w:pPr>
        <w:tabs>
          <w:tab w:val="left" w:pos="284"/>
        </w:tabs>
        <w:jc w:val="both"/>
        <w:rPr>
          <w:color w:val="0000FF"/>
          <w:u w:val="single"/>
        </w:rPr>
      </w:pPr>
    </w:p>
    <w:p w:rsidR="00D2547D" w:rsidRDefault="00D2547D" w:rsidP="00D2547D">
      <w:pPr>
        <w:numPr>
          <w:ilvl w:val="0"/>
          <w:numId w:val="26"/>
        </w:numPr>
        <w:tabs>
          <w:tab w:val="left" w:pos="284"/>
        </w:tabs>
        <w:ind w:left="426" w:hanging="426"/>
        <w:jc w:val="both"/>
      </w:pPr>
      <w:r>
        <w:rPr>
          <w:u w:val="single"/>
        </w:rPr>
        <w:t>Finančné usporiadanie voči štátnemu rozpočtu:</w:t>
      </w:r>
    </w:p>
    <w:p w:rsidR="00D2547D" w:rsidRDefault="00D2547D" w:rsidP="00D2547D">
      <w:pPr>
        <w:ind w:left="360"/>
        <w:jc w:val="both"/>
      </w:pPr>
    </w:p>
    <w:tbl>
      <w:tblPr>
        <w:tblW w:w="10050" w:type="dxa"/>
        <w:tblInd w:w="108" w:type="dxa"/>
        <w:tblLook w:val="04A0" w:firstRow="1" w:lastRow="0" w:firstColumn="1" w:lastColumn="0" w:noHBand="0" w:noVBand="1"/>
      </w:tblPr>
      <w:tblGrid>
        <w:gridCol w:w="2017"/>
        <w:gridCol w:w="3643"/>
        <w:gridCol w:w="1501"/>
        <w:gridCol w:w="1559"/>
        <w:gridCol w:w="1330"/>
      </w:tblGrid>
      <w:tr w:rsidR="00D2547D" w:rsidTr="00D2547D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D2547D" w:rsidRDefault="00D2547D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D2547D" w:rsidRDefault="00D2547D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D2547D" w:rsidRDefault="00D2547D">
            <w:pPr>
              <w:spacing w:line="252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</w:p>
          <w:p w:rsidR="00D2547D" w:rsidRDefault="00D2547D">
            <w:pPr>
              <w:spacing w:line="252" w:lineRule="auto"/>
              <w:rPr>
                <w:b/>
                <w:sz w:val="20"/>
                <w:szCs w:val="20"/>
              </w:rPr>
            </w:pPr>
          </w:p>
          <w:p w:rsidR="00D2547D" w:rsidRDefault="00D2547D">
            <w:pPr>
              <w:spacing w:line="252" w:lineRule="auto"/>
              <w:jc w:val="center"/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D2547D" w:rsidTr="00D2547D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Ministerstvo vnútra SR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,,REGOB“ prenesený výkon štátnej správy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62,04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62,04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</w:rPr>
              <w:t>0</w:t>
            </w:r>
          </w:p>
        </w:tc>
      </w:tr>
      <w:tr w:rsidR="00D2547D" w:rsidTr="00D2547D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Ministerstvo vnútra SR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,, Register adries“ prenesený výkon štátnej správy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19,60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19,60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</w:rPr>
              <w:t>0</w:t>
            </w:r>
          </w:p>
        </w:tc>
      </w:tr>
      <w:tr w:rsidR="00D2547D" w:rsidTr="00D2547D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Ministerstvo vnútra SR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Starostlivosti o ŽP prenesený výkon štátnej správy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24,56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24,56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</w:rPr>
              <w:t>0</w:t>
            </w:r>
          </w:p>
        </w:tc>
      </w:tr>
      <w:tr w:rsidR="00D2547D" w:rsidTr="00D2547D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lastRenderedPageBreak/>
              <w:t>Environmentálny fond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Poskytnutie príspevku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344,99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344,99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</w:pPr>
            <w:r>
              <w:rPr>
                <w:b/>
              </w:rPr>
              <w:t>0</w:t>
            </w:r>
          </w:p>
        </w:tc>
      </w:tr>
      <w:tr w:rsidR="00D2547D" w:rsidTr="00D2547D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Ministerstvo financií SR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Na pokrytie inflácie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817,00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817,00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547D" w:rsidTr="00D2547D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Ministerstvo financií SR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</w:rPr>
            </w:pPr>
            <w:r>
              <w:rPr>
                <w:b/>
              </w:rPr>
              <w:t>Dotácia na individuálne potreby obcí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9750,00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b/>
              </w:rPr>
            </w:pPr>
            <w:r>
              <w:rPr>
                <w:b/>
              </w:rPr>
              <w:t xml:space="preserve">       9750,00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547D" w:rsidTr="00D2547D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Úrad pre územné plánovanie a výstavbu SR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Spoločný obecný úrad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308,15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308,15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47D" w:rsidRDefault="00D2547D">
            <w:pPr>
              <w:snapToGrid w:val="0"/>
              <w:spacing w:line="252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2547D" w:rsidRDefault="00D2547D" w:rsidP="00D2547D">
      <w:pPr>
        <w:ind w:left="426"/>
        <w:jc w:val="both"/>
        <w:rPr>
          <w:color w:val="0000FF"/>
          <w:u w:val="single"/>
        </w:rPr>
      </w:pPr>
    </w:p>
    <w:p w:rsidR="00D2547D" w:rsidRDefault="00D2547D" w:rsidP="00D2547D">
      <w:pPr>
        <w:jc w:val="both"/>
        <w:rPr>
          <w:color w:val="0000FF"/>
          <w:u w:val="single"/>
        </w:rPr>
      </w:pPr>
    </w:p>
    <w:p w:rsidR="00D2547D" w:rsidRDefault="00D2547D" w:rsidP="00D2547D">
      <w:pPr>
        <w:ind w:left="426"/>
        <w:jc w:val="both"/>
        <w:rPr>
          <w:color w:val="0000FF"/>
          <w:u w:val="single"/>
        </w:rPr>
      </w:pPr>
    </w:p>
    <w:p w:rsidR="00D2547D" w:rsidRDefault="00D2547D" w:rsidP="00D2547D">
      <w:pPr>
        <w:numPr>
          <w:ilvl w:val="0"/>
          <w:numId w:val="26"/>
        </w:numPr>
        <w:tabs>
          <w:tab w:val="left" w:pos="284"/>
        </w:tabs>
        <w:ind w:left="426" w:hanging="426"/>
        <w:jc w:val="both"/>
      </w:pPr>
      <w:r>
        <w:rPr>
          <w:u w:val="single"/>
        </w:rPr>
        <w:t>Finančné usporiadanie voči štátnym fondom</w:t>
      </w:r>
    </w:p>
    <w:p w:rsidR="00D2547D" w:rsidRDefault="00D2547D" w:rsidP="00D2547D">
      <w:pPr>
        <w:jc w:val="both"/>
      </w:pPr>
    </w:p>
    <w:p w:rsidR="00D2547D" w:rsidRDefault="00D2547D" w:rsidP="00D2547D">
      <w:pPr>
        <w:jc w:val="both"/>
      </w:pPr>
      <w:r>
        <w:t xml:space="preserve">Obec neuzatvorila v roku 2025 žiadnu zmluvu so štátnymi fondmi. </w:t>
      </w:r>
    </w:p>
    <w:p w:rsidR="00D2547D" w:rsidRDefault="00D2547D" w:rsidP="00D2547D">
      <w:pPr>
        <w:jc w:val="both"/>
        <w:rPr>
          <w:b/>
        </w:rPr>
      </w:pPr>
    </w:p>
    <w:p w:rsidR="00D2547D" w:rsidRDefault="00D2547D" w:rsidP="00D2547D">
      <w:pPr>
        <w:jc w:val="both"/>
      </w:pPr>
    </w:p>
    <w:p w:rsidR="00D2547D" w:rsidRDefault="00D2547D" w:rsidP="00D2547D">
      <w:pPr>
        <w:pStyle w:val="Odsekzoznamu"/>
        <w:ind w:left="900"/>
        <w:jc w:val="both"/>
        <w:rPr>
          <w:b/>
        </w:rPr>
      </w:pPr>
      <w:r>
        <w:rPr>
          <w:rFonts w:ascii="Times New Roman" w:hAnsi="Times New Roman" w:cs="Times New Roman"/>
          <w:b/>
        </w:rPr>
        <w:t xml:space="preserve">10. </w:t>
      </w:r>
      <w:proofErr w:type="spellStart"/>
      <w:r>
        <w:rPr>
          <w:rFonts w:ascii="Times New Roman" w:hAnsi="Times New Roman" w:cs="Times New Roman"/>
          <w:b/>
        </w:rPr>
        <w:t>Návrh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uznesenia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b/>
        </w:rPr>
        <w:t xml:space="preserve"> </w:t>
      </w:r>
    </w:p>
    <w:p w:rsidR="00D2547D" w:rsidRDefault="00D2547D" w:rsidP="00D2547D">
      <w:pPr>
        <w:jc w:val="both"/>
      </w:pPr>
      <w:r>
        <w:t>Obecné zastupiteľstvo berie na vedomie správu hlavného kontrolóra a stanovisko k Záverečnému účtu za rok 2025.</w:t>
      </w:r>
    </w:p>
    <w:p w:rsidR="00D2547D" w:rsidRDefault="00D2547D" w:rsidP="00D2547D">
      <w:pPr>
        <w:jc w:val="both"/>
        <w:rPr>
          <w:sz w:val="28"/>
          <w:szCs w:val="28"/>
        </w:rPr>
      </w:pPr>
    </w:p>
    <w:p w:rsidR="00D2547D" w:rsidRDefault="00D2547D" w:rsidP="00D2547D">
      <w:pPr>
        <w:jc w:val="both"/>
      </w:pPr>
      <w:r>
        <w:t xml:space="preserve">Obecné zastupiteľstvo schvaľuje Záverečný účet obce a celoročné hospodárenie </w:t>
      </w:r>
      <w:r>
        <w:rPr>
          <w:b/>
        </w:rPr>
        <w:t>bez výhrad.</w:t>
      </w:r>
    </w:p>
    <w:p w:rsidR="00D2547D" w:rsidRDefault="00D2547D" w:rsidP="00D2547D">
      <w:pPr>
        <w:jc w:val="both"/>
      </w:pPr>
      <w:r>
        <w:t xml:space="preserve">1.Obecné zastupiteľstvo </w:t>
      </w:r>
      <w:r>
        <w:rPr>
          <w:b/>
        </w:rPr>
        <w:t>schvaľuje</w:t>
      </w:r>
      <w:r>
        <w:t xml:space="preserve"> výsledok </w:t>
      </w:r>
      <w:r>
        <w:rPr>
          <w:b/>
        </w:rPr>
        <w:t>rozpočtového hospodárenia</w:t>
      </w:r>
      <w:r>
        <w:t xml:space="preserve"> obce – prebytok v sume </w:t>
      </w:r>
      <w:r>
        <w:rPr>
          <w:b/>
        </w:rPr>
        <w:t>7 615,30</w:t>
      </w:r>
      <w:r>
        <w:t xml:space="preserve"> € a jeho použitie na tvorbu  rezervného fondu obce.</w:t>
      </w:r>
    </w:p>
    <w:p w:rsidR="00D2547D" w:rsidRDefault="00D2547D" w:rsidP="00D2547D">
      <w:pPr>
        <w:jc w:val="both"/>
      </w:pPr>
      <w:r>
        <w:t xml:space="preserve">2.Obecné  zastupiteľstvo </w:t>
      </w:r>
      <w:r>
        <w:rPr>
          <w:b/>
        </w:rPr>
        <w:t>schvaľuje</w:t>
      </w:r>
      <w:r>
        <w:t xml:space="preserve"> </w:t>
      </w:r>
      <w:r>
        <w:rPr>
          <w:b/>
        </w:rPr>
        <w:t>výsledok hospodárenia</w:t>
      </w:r>
      <w:r>
        <w:t xml:space="preserve"> obce (rozdiel medzi celkovými nákladmi v sume 95 369,13 EUR a celkovými výnosmi 101 963,44 EUR), </w:t>
      </w:r>
      <w:proofErr w:type="spellStart"/>
      <w:r>
        <w:t>t.j</w:t>
      </w:r>
      <w:proofErr w:type="spellEnd"/>
      <w:r>
        <w:t xml:space="preserve">.  </w:t>
      </w:r>
      <w:r>
        <w:rPr>
          <w:b/>
        </w:rPr>
        <w:t xml:space="preserve">zisk </w:t>
      </w:r>
      <w:r>
        <w:t xml:space="preserve">v sume            6 594,31 EUR a jeho zúčtovanie na účet 428 – </w:t>
      </w:r>
      <w:proofErr w:type="spellStart"/>
      <w:r>
        <w:t>nevysporiadaný</w:t>
      </w:r>
      <w:proofErr w:type="spellEnd"/>
      <w:r>
        <w:t xml:space="preserve"> výsledok hospodárenia minulých rokov. </w:t>
      </w:r>
    </w:p>
    <w:p w:rsidR="00D2547D" w:rsidRDefault="00D2547D" w:rsidP="00D2547D">
      <w:pPr>
        <w:jc w:val="both"/>
      </w:pPr>
    </w:p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D2547D" w:rsidRDefault="00D2547D" w:rsidP="00D2547D"/>
    <w:p w:rsidR="00A00651" w:rsidRDefault="00201364"/>
    <w:sectPr w:rsidR="00A00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52E"/>
    <w:multiLevelType w:val="multilevel"/>
    <w:tmpl w:val="B51A53F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6846EB"/>
    <w:multiLevelType w:val="multilevel"/>
    <w:tmpl w:val="CF7C6DAC"/>
    <w:lvl w:ilvl="0">
      <w:start w:val="1"/>
      <w:numFmt w:val="lowerLetter"/>
      <w:lvlText w:val="%1)"/>
      <w:lvlJc w:val="left"/>
      <w:pPr>
        <w:ind w:left="644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5648AB"/>
    <w:multiLevelType w:val="multilevel"/>
    <w:tmpl w:val="04AEFF8A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EE0FD6"/>
    <w:multiLevelType w:val="multilevel"/>
    <w:tmpl w:val="6868DD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871A50"/>
    <w:multiLevelType w:val="multilevel"/>
    <w:tmpl w:val="6EBA5B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i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4008A"/>
    <w:multiLevelType w:val="multilevel"/>
    <w:tmpl w:val="BFFEF360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Cs/>
        <w:color w:val="FF0000"/>
        <w:highlight w:val="lightGray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B1D0CE9"/>
    <w:multiLevelType w:val="multilevel"/>
    <w:tmpl w:val="CA2219D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bCs/>
        <w:i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Cs/>
        <w:iCs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Cs/>
        <w:iCs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C449F4"/>
    <w:multiLevelType w:val="multilevel"/>
    <w:tmpl w:val="A59037A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B2E77AF"/>
    <w:multiLevelType w:val="multilevel"/>
    <w:tmpl w:val="A3DCB1B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Cs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EF6088C"/>
    <w:multiLevelType w:val="multilevel"/>
    <w:tmpl w:val="210C2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</w:num>
  <w:num w:numId="23">
    <w:abstractNumId w:val="8"/>
  </w:num>
  <w:num w:numId="2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7D"/>
    <w:rsid w:val="001B3E4E"/>
    <w:rsid w:val="00201364"/>
    <w:rsid w:val="003B7195"/>
    <w:rsid w:val="00D2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549A"/>
  <w15:chartTrackingRefBased/>
  <w15:docId w15:val="{2908E4AE-0B5F-477C-A4E7-3D1D686E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4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qFormat/>
    <w:rsid w:val="00D2547D"/>
    <w:pPr>
      <w:suppressAutoHyphens w:val="0"/>
      <w:spacing w:before="100" w:beforeAutospacing="1" w:after="100" w:afterAutospacing="1"/>
    </w:pPr>
    <w:rPr>
      <w:lang w:eastAsia="sk-SK"/>
    </w:rPr>
  </w:style>
  <w:style w:type="paragraph" w:styleId="Hlavika">
    <w:name w:val="header"/>
    <w:basedOn w:val="Normlny"/>
    <w:link w:val="HlavikaChar"/>
    <w:semiHidden/>
    <w:unhideWhenUsed/>
    <w:rsid w:val="00D254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qFormat/>
    <w:rsid w:val="00D254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D254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qFormat/>
    <w:rsid w:val="00D254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1"/>
    <w:semiHidden/>
    <w:unhideWhenUsed/>
    <w:rsid w:val="00D2547D"/>
    <w:pPr>
      <w:jc w:val="center"/>
    </w:pPr>
    <w:rPr>
      <w:b/>
      <w:sz w:val="72"/>
      <w:szCs w:val="20"/>
    </w:rPr>
  </w:style>
  <w:style w:type="character" w:customStyle="1" w:styleId="ZkladntextChar">
    <w:name w:val="Základný text Char"/>
    <w:basedOn w:val="Predvolenpsmoodseku"/>
    <w:semiHidden/>
    <w:qFormat/>
    <w:rsid w:val="00D254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1"/>
    <w:semiHidden/>
    <w:unhideWhenUsed/>
    <w:qFormat/>
    <w:rsid w:val="00D254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semiHidden/>
    <w:qFormat/>
    <w:rsid w:val="00D2547D"/>
    <w:rPr>
      <w:rFonts w:ascii="Segoe UI" w:eastAsia="Times New Roman" w:hAnsi="Segoe UI" w:cs="Segoe UI"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D2547D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 w:bidi="en-US"/>
    </w:rPr>
  </w:style>
  <w:style w:type="paragraph" w:customStyle="1" w:styleId="Heading">
    <w:name w:val="Heading"/>
    <w:basedOn w:val="Normlny"/>
    <w:next w:val="Zkladntext"/>
    <w:qFormat/>
    <w:rsid w:val="00D2547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Index">
    <w:name w:val="Index"/>
    <w:basedOn w:val="Normlny"/>
    <w:qFormat/>
    <w:rsid w:val="00D2547D"/>
    <w:pPr>
      <w:suppressLineNumbers/>
    </w:pPr>
    <w:rPr>
      <w:rFonts w:cs="Arial"/>
    </w:rPr>
  </w:style>
  <w:style w:type="paragraph" w:customStyle="1" w:styleId="Nadpis">
    <w:name w:val="Nadpis"/>
    <w:basedOn w:val="Normlny"/>
    <w:next w:val="Zkladntext"/>
    <w:qFormat/>
    <w:rsid w:val="00D2547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pisok">
    <w:name w:val="Popisok"/>
    <w:basedOn w:val="Normlny"/>
    <w:qFormat/>
    <w:rsid w:val="00D2547D"/>
    <w:pPr>
      <w:suppressLineNumbers/>
      <w:spacing w:before="120" w:after="120"/>
    </w:pPr>
    <w:rPr>
      <w:rFonts w:cs="Arial"/>
      <w:i/>
      <w:iCs/>
    </w:rPr>
  </w:style>
  <w:style w:type="paragraph" w:customStyle="1" w:styleId="Obsahtabuky">
    <w:name w:val="Obsah tabuľky"/>
    <w:basedOn w:val="Normlny"/>
    <w:qFormat/>
    <w:rsid w:val="00D2547D"/>
    <w:pPr>
      <w:suppressLineNumbers/>
    </w:pPr>
  </w:style>
  <w:style w:type="paragraph" w:customStyle="1" w:styleId="Nadpistabuky">
    <w:name w:val="Nadpis tabuľky"/>
    <w:basedOn w:val="Obsahtabuky"/>
    <w:qFormat/>
    <w:rsid w:val="00D2547D"/>
    <w:pPr>
      <w:jc w:val="center"/>
    </w:pPr>
    <w:rPr>
      <w:b/>
      <w:bCs/>
    </w:rPr>
  </w:style>
  <w:style w:type="paragraph" w:customStyle="1" w:styleId="Obsahrmca">
    <w:name w:val="Obsah rámca"/>
    <w:basedOn w:val="Zkladntext"/>
    <w:qFormat/>
    <w:rsid w:val="00D2547D"/>
  </w:style>
  <w:style w:type="paragraph" w:customStyle="1" w:styleId="Pismenka">
    <w:name w:val="Pismenka"/>
    <w:basedOn w:val="Zkladntext"/>
    <w:qFormat/>
    <w:rsid w:val="00D2547D"/>
    <w:pPr>
      <w:tabs>
        <w:tab w:val="left" w:pos="426"/>
      </w:tabs>
      <w:ind w:left="426" w:hanging="426"/>
      <w:jc w:val="both"/>
    </w:pPr>
    <w:rPr>
      <w:sz w:val="18"/>
      <w:lang w:eastAsia="zh-CN"/>
    </w:rPr>
  </w:style>
  <w:style w:type="character" w:customStyle="1" w:styleId="HlavikaChar1">
    <w:name w:val="Hlavička Char1"/>
    <w:basedOn w:val="Predvolenpsmoodseku"/>
    <w:uiPriority w:val="99"/>
    <w:semiHidden/>
    <w:rsid w:val="00D2547D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PtaChar1">
    <w:name w:val="Päta Char1"/>
    <w:basedOn w:val="Predvolenpsmoodseku"/>
    <w:uiPriority w:val="99"/>
    <w:semiHidden/>
    <w:rsid w:val="00D2547D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ZkladntextChar1">
    <w:name w:val="Základný text Char1"/>
    <w:basedOn w:val="Predvolenpsmoodseku"/>
    <w:link w:val="Zkladntext"/>
    <w:semiHidden/>
    <w:qFormat/>
    <w:locked/>
    <w:rsid w:val="00D2547D"/>
    <w:rPr>
      <w:rFonts w:ascii="Times New Roman" w:eastAsia="Times New Roman" w:hAnsi="Times New Roman" w:cs="Times New Roman"/>
      <w:b/>
      <w:sz w:val="72"/>
      <w:szCs w:val="20"/>
      <w:lang w:eastAsia="ar-SA"/>
    </w:rPr>
  </w:style>
  <w:style w:type="character" w:customStyle="1" w:styleId="TextbublinyChar1">
    <w:name w:val="Text bubliny Char1"/>
    <w:basedOn w:val="Predvolenpsmoodseku"/>
    <w:link w:val="Textbubliny"/>
    <w:semiHidden/>
    <w:qFormat/>
    <w:locked/>
    <w:rsid w:val="00D2547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qFormat/>
    <w:rsid w:val="00D2547D"/>
    <w:rPr>
      <w:bCs/>
    </w:rPr>
  </w:style>
  <w:style w:type="character" w:customStyle="1" w:styleId="WW8Num2z0">
    <w:name w:val="WW8Num2z0"/>
    <w:qFormat/>
    <w:rsid w:val="00D2547D"/>
    <w:rPr>
      <w:b/>
      <w:bCs w:val="0"/>
      <w:color w:val="FF0000"/>
    </w:rPr>
  </w:style>
  <w:style w:type="character" w:customStyle="1" w:styleId="WW8Num3z0">
    <w:name w:val="WW8Num3z0"/>
    <w:qFormat/>
    <w:rsid w:val="00D2547D"/>
    <w:rPr>
      <w:b/>
      <w:bCs w:val="0"/>
      <w:iCs/>
    </w:rPr>
  </w:style>
  <w:style w:type="character" w:customStyle="1" w:styleId="WW8Num4z0">
    <w:name w:val="WW8Num4z0"/>
    <w:qFormat/>
    <w:rsid w:val="00D2547D"/>
    <w:rPr>
      <w:bCs/>
      <w:iCs/>
      <w:color w:val="auto"/>
    </w:rPr>
  </w:style>
  <w:style w:type="character" w:customStyle="1" w:styleId="WW8Num4z3">
    <w:name w:val="WW8Num4z3"/>
    <w:qFormat/>
    <w:rsid w:val="00D2547D"/>
  </w:style>
  <w:style w:type="character" w:customStyle="1" w:styleId="WW8Num4z4">
    <w:name w:val="WW8Num4z4"/>
    <w:qFormat/>
    <w:rsid w:val="00D2547D"/>
  </w:style>
  <w:style w:type="character" w:customStyle="1" w:styleId="WW8Num4z5">
    <w:name w:val="WW8Num4z5"/>
    <w:qFormat/>
    <w:rsid w:val="00D2547D"/>
  </w:style>
  <w:style w:type="character" w:customStyle="1" w:styleId="WW8Num4z6">
    <w:name w:val="WW8Num4z6"/>
    <w:qFormat/>
    <w:rsid w:val="00D2547D"/>
  </w:style>
  <w:style w:type="character" w:customStyle="1" w:styleId="WW8Num4z7">
    <w:name w:val="WW8Num4z7"/>
    <w:qFormat/>
    <w:rsid w:val="00D2547D"/>
  </w:style>
  <w:style w:type="character" w:customStyle="1" w:styleId="WW8Num4z8">
    <w:name w:val="WW8Num4z8"/>
    <w:qFormat/>
    <w:rsid w:val="00D2547D"/>
  </w:style>
  <w:style w:type="character" w:customStyle="1" w:styleId="WW8Num5z0">
    <w:name w:val="WW8Num5z0"/>
    <w:qFormat/>
    <w:rsid w:val="00D2547D"/>
  </w:style>
  <w:style w:type="character" w:customStyle="1" w:styleId="WW8Num6z0">
    <w:name w:val="WW8Num6z0"/>
    <w:qFormat/>
    <w:rsid w:val="00D2547D"/>
    <w:rPr>
      <w:b/>
      <w:bCs w:val="0"/>
    </w:rPr>
  </w:style>
  <w:style w:type="character" w:customStyle="1" w:styleId="WW8Num7z0">
    <w:name w:val="WW8Num7z0"/>
    <w:qFormat/>
    <w:rsid w:val="00D2547D"/>
    <w:rPr>
      <w:color w:val="FF0000"/>
    </w:rPr>
  </w:style>
  <w:style w:type="character" w:customStyle="1" w:styleId="WW8Num8z0">
    <w:name w:val="WW8Num8z0"/>
    <w:qFormat/>
    <w:rsid w:val="00D2547D"/>
    <w:rPr>
      <w:iCs/>
    </w:rPr>
  </w:style>
  <w:style w:type="character" w:customStyle="1" w:styleId="WW8Num9z0">
    <w:name w:val="WW8Num9z0"/>
    <w:qFormat/>
    <w:rsid w:val="00D2547D"/>
    <w:rPr>
      <w:b/>
      <w:bCs w:val="0"/>
      <w:iCs/>
      <w:color w:val="FF0000"/>
    </w:rPr>
  </w:style>
  <w:style w:type="character" w:customStyle="1" w:styleId="WW8Num10z0">
    <w:name w:val="WW8Num10z0"/>
    <w:qFormat/>
    <w:rsid w:val="00D2547D"/>
    <w:rPr>
      <w:color w:val="FF0000"/>
    </w:rPr>
  </w:style>
  <w:style w:type="character" w:customStyle="1" w:styleId="WW8Num11z0">
    <w:name w:val="WW8Num11z0"/>
    <w:qFormat/>
    <w:rsid w:val="00D2547D"/>
    <w:rPr>
      <w:iCs/>
      <w:color w:val="FF0000"/>
      <w:shd w:val="clear" w:color="auto" w:fill="C0C0C0"/>
    </w:rPr>
  </w:style>
  <w:style w:type="character" w:customStyle="1" w:styleId="WW8Num11z1">
    <w:name w:val="WW8Num11z1"/>
    <w:qFormat/>
    <w:rsid w:val="00D2547D"/>
  </w:style>
  <w:style w:type="character" w:customStyle="1" w:styleId="WW8Num11z2">
    <w:name w:val="WW8Num11z2"/>
    <w:qFormat/>
    <w:rsid w:val="00D2547D"/>
  </w:style>
  <w:style w:type="character" w:customStyle="1" w:styleId="WW8Num11z3">
    <w:name w:val="WW8Num11z3"/>
    <w:qFormat/>
    <w:rsid w:val="00D2547D"/>
  </w:style>
  <w:style w:type="character" w:customStyle="1" w:styleId="WW8Num11z4">
    <w:name w:val="WW8Num11z4"/>
    <w:qFormat/>
    <w:rsid w:val="00D2547D"/>
  </w:style>
  <w:style w:type="character" w:customStyle="1" w:styleId="WW8Num11z5">
    <w:name w:val="WW8Num11z5"/>
    <w:qFormat/>
    <w:rsid w:val="00D2547D"/>
  </w:style>
  <w:style w:type="character" w:customStyle="1" w:styleId="WW8Num11z6">
    <w:name w:val="WW8Num11z6"/>
    <w:qFormat/>
    <w:rsid w:val="00D2547D"/>
  </w:style>
  <w:style w:type="character" w:customStyle="1" w:styleId="WW8Num11z7">
    <w:name w:val="WW8Num11z7"/>
    <w:qFormat/>
    <w:rsid w:val="00D2547D"/>
  </w:style>
  <w:style w:type="character" w:customStyle="1" w:styleId="WW8Num11z8">
    <w:name w:val="WW8Num11z8"/>
    <w:qFormat/>
    <w:rsid w:val="00D2547D"/>
  </w:style>
  <w:style w:type="character" w:customStyle="1" w:styleId="WW8Num12z0">
    <w:name w:val="WW8Num12z0"/>
    <w:qFormat/>
    <w:rsid w:val="00D2547D"/>
  </w:style>
  <w:style w:type="character" w:customStyle="1" w:styleId="WW8Num13z0">
    <w:name w:val="WW8Num13z0"/>
    <w:qFormat/>
    <w:rsid w:val="00D2547D"/>
    <w:rPr>
      <w:color w:val="FF0000"/>
    </w:rPr>
  </w:style>
  <w:style w:type="character" w:customStyle="1" w:styleId="WW8Num13z1">
    <w:name w:val="WW8Num13z1"/>
    <w:qFormat/>
    <w:rsid w:val="00D2547D"/>
  </w:style>
  <w:style w:type="character" w:customStyle="1" w:styleId="WW8Num13z2">
    <w:name w:val="WW8Num13z2"/>
    <w:qFormat/>
    <w:rsid w:val="00D2547D"/>
  </w:style>
  <w:style w:type="character" w:customStyle="1" w:styleId="WW8Num13z3">
    <w:name w:val="WW8Num13z3"/>
    <w:qFormat/>
    <w:rsid w:val="00D2547D"/>
  </w:style>
  <w:style w:type="character" w:customStyle="1" w:styleId="WW8Num13z4">
    <w:name w:val="WW8Num13z4"/>
    <w:qFormat/>
    <w:rsid w:val="00D2547D"/>
  </w:style>
  <w:style w:type="character" w:customStyle="1" w:styleId="WW8Num13z5">
    <w:name w:val="WW8Num13z5"/>
    <w:qFormat/>
    <w:rsid w:val="00D2547D"/>
  </w:style>
  <w:style w:type="character" w:customStyle="1" w:styleId="WW8Num13z6">
    <w:name w:val="WW8Num13z6"/>
    <w:qFormat/>
    <w:rsid w:val="00D2547D"/>
  </w:style>
  <w:style w:type="character" w:customStyle="1" w:styleId="WW8Num13z7">
    <w:name w:val="WW8Num13z7"/>
    <w:qFormat/>
    <w:rsid w:val="00D2547D"/>
  </w:style>
  <w:style w:type="character" w:customStyle="1" w:styleId="WW8Num13z8">
    <w:name w:val="WW8Num13z8"/>
    <w:qFormat/>
    <w:rsid w:val="00D2547D"/>
  </w:style>
  <w:style w:type="character" w:customStyle="1" w:styleId="WW8Num5z3">
    <w:name w:val="WW8Num5z3"/>
    <w:qFormat/>
    <w:rsid w:val="00D2547D"/>
  </w:style>
  <w:style w:type="character" w:customStyle="1" w:styleId="WW8Num5z4">
    <w:name w:val="WW8Num5z4"/>
    <w:qFormat/>
    <w:rsid w:val="00D2547D"/>
  </w:style>
  <w:style w:type="character" w:customStyle="1" w:styleId="WW8Num5z5">
    <w:name w:val="WW8Num5z5"/>
    <w:qFormat/>
    <w:rsid w:val="00D2547D"/>
  </w:style>
  <w:style w:type="character" w:customStyle="1" w:styleId="WW8Num5z6">
    <w:name w:val="WW8Num5z6"/>
    <w:qFormat/>
    <w:rsid w:val="00D2547D"/>
  </w:style>
  <w:style w:type="character" w:customStyle="1" w:styleId="WW8Num5z7">
    <w:name w:val="WW8Num5z7"/>
    <w:qFormat/>
    <w:rsid w:val="00D2547D"/>
  </w:style>
  <w:style w:type="character" w:customStyle="1" w:styleId="WW8Num5z8">
    <w:name w:val="WW8Num5z8"/>
    <w:qFormat/>
    <w:rsid w:val="00D2547D"/>
  </w:style>
  <w:style w:type="character" w:customStyle="1" w:styleId="WW8Num14z0">
    <w:name w:val="WW8Num14z0"/>
    <w:qFormat/>
    <w:rsid w:val="00D2547D"/>
    <w:rPr>
      <w:b w:val="0"/>
      <w:bCs w:val="0"/>
      <w:color w:val="6600FF"/>
    </w:rPr>
  </w:style>
  <w:style w:type="character" w:customStyle="1" w:styleId="WW8Num15z0">
    <w:name w:val="WW8Num15z0"/>
    <w:qFormat/>
    <w:rsid w:val="00D2547D"/>
    <w:rPr>
      <w:b/>
      <w:bCs w:val="0"/>
      <w:color w:val="FF0000"/>
    </w:rPr>
  </w:style>
  <w:style w:type="character" w:customStyle="1" w:styleId="WW8Num16z0">
    <w:name w:val="WW8Num16z0"/>
    <w:qFormat/>
    <w:rsid w:val="00D2547D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qFormat/>
    <w:rsid w:val="00D2547D"/>
    <w:rPr>
      <w:rFonts w:ascii="Courier New" w:hAnsi="Courier New" w:cs="Courier New" w:hint="default"/>
    </w:rPr>
  </w:style>
  <w:style w:type="character" w:customStyle="1" w:styleId="WW8Num16z2">
    <w:name w:val="WW8Num16z2"/>
    <w:qFormat/>
    <w:rsid w:val="00D2547D"/>
    <w:rPr>
      <w:rFonts w:ascii="Wingdings" w:hAnsi="Wingdings" w:cs="Wingdings" w:hint="default"/>
    </w:rPr>
  </w:style>
  <w:style w:type="character" w:customStyle="1" w:styleId="WW8Num16z3">
    <w:name w:val="WW8Num16z3"/>
    <w:qFormat/>
    <w:rsid w:val="00D2547D"/>
    <w:rPr>
      <w:rFonts w:ascii="Symbol" w:hAnsi="Symbol" w:cs="Symbol" w:hint="default"/>
    </w:rPr>
  </w:style>
  <w:style w:type="character" w:customStyle="1" w:styleId="WW8Num16z4">
    <w:name w:val="WW8Num16z4"/>
    <w:qFormat/>
    <w:rsid w:val="00D2547D"/>
  </w:style>
  <w:style w:type="character" w:customStyle="1" w:styleId="WW8Num16z5">
    <w:name w:val="WW8Num16z5"/>
    <w:qFormat/>
    <w:rsid w:val="00D2547D"/>
  </w:style>
  <w:style w:type="character" w:customStyle="1" w:styleId="WW8Num16z6">
    <w:name w:val="WW8Num16z6"/>
    <w:qFormat/>
    <w:rsid w:val="00D2547D"/>
  </w:style>
  <w:style w:type="character" w:customStyle="1" w:styleId="WW8Num16z7">
    <w:name w:val="WW8Num16z7"/>
    <w:qFormat/>
    <w:rsid w:val="00D2547D"/>
  </w:style>
  <w:style w:type="character" w:customStyle="1" w:styleId="WW8Num16z8">
    <w:name w:val="WW8Num16z8"/>
    <w:qFormat/>
    <w:rsid w:val="00D2547D"/>
  </w:style>
  <w:style w:type="character" w:customStyle="1" w:styleId="Predvolenpsmoodseku2">
    <w:name w:val="Predvolené písmo odseku2"/>
    <w:qFormat/>
    <w:rsid w:val="00D2547D"/>
  </w:style>
  <w:style w:type="character" w:customStyle="1" w:styleId="WW8Num6z3">
    <w:name w:val="WW8Num6z3"/>
    <w:qFormat/>
    <w:rsid w:val="00D2547D"/>
  </w:style>
  <w:style w:type="character" w:customStyle="1" w:styleId="WW8Num6z4">
    <w:name w:val="WW8Num6z4"/>
    <w:qFormat/>
    <w:rsid w:val="00D2547D"/>
  </w:style>
  <w:style w:type="character" w:customStyle="1" w:styleId="WW8Num6z5">
    <w:name w:val="WW8Num6z5"/>
    <w:qFormat/>
    <w:rsid w:val="00D2547D"/>
  </w:style>
  <w:style w:type="character" w:customStyle="1" w:styleId="WW8Num6z6">
    <w:name w:val="WW8Num6z6"/>
    <w:qFormat/>
    <w:rsid w:val="00D2547D"/>
  </w:style>
  <w:style w:type="character" w:customStyle="1" w:styleId="WW8Num6z7">
    <w:name w:val="WW8Num6z7"/>
    <w:qFormat/>
    <w:rsid w:val="00D2547D"/>
  </w:style>
  <w:style w:type="character" w:customStyle="1" w:styleId="WW8Num6z8">
    <w:name w:val="WW8Num6z8"/>
    <w:qFormat/>
    <w:rsid w:val="00D2547D"/>
  </w:style>
  <w:style w:type="character" w:customStyle="1" w:styleId="WW8Num14z1">
    <w:name w:val="WW8Num14z1"/>
    <w:qFormat/>
    <w:rsid w:val="00D2547D"/>
  </w:style>
  <w:style w:type="character" w:customStyle="1" w:styleId="WW8Num14z2">
    <w:name w:val="WW8Num14z2"/>
    <w:qFormat/>
    <w:rsid w:val="00D2547D"/>
  </w:style>
  <w:style w:type="character" w:customStyle="1" w:styleId="WW8Num14z3">
    <w:name w:val="WW8Num14z3"/>
    <w:qFormat/>
    <w:rsid w:val="00D2547D"/>
  </w:style>
  <w:style w:type="character" w:customStyle="1" w:styleId="WW8Num14z4">
    <w:name w:val="WW8Num14z4"/>
    <w:qFormat/>
    <w:rsid w:val="00D2547D"/>
  </w:style>
  <w:style w:type="character" w:customStyle="1" w:styleId="WW8Num14z5">
    <w:name w:val="WW8Num14z5"/>
    <w:qFormat/>
    <w:rsid w:val="00D2547D"/>
  </w:style>
  <w:style w:type="character" w:customStyle="1" w:styleId="WW8Num14z6">
    <w:name w:val="WW8Num14z6"/>
    <w:qFormat/>
    <w:rsid w:val="00D2547D"/>
  </w:style>
  <w:style w:type="character" w:customStyle="1" w:styleId="WW8Num14z7">
    <w:name w:val="WW8Num14z7"/>
    <w:qFormat/>
    <w:rsid w:val="00D2547D"/>
  </w:style>
  <w:style w:type="character" w:customStyle="1" w:styleId="WW8Num14z8">
    <w:name w:val="WW8Num14z8"/>
    <w:qFormat/>
    <w:rsid w:val="00D2547D"/>
  </w:style>
  <w:style w:type="character" w:customStyle="1" w:styleId="WW8Num17z0">
    <w:name w:val="WW8Num17z0"/>
    <w:qFormat/>
    <w:rsid w:val="00D2547D"/>
    <w:rPr>
      <w:b/>
      <w:bCs w:val="0"/>
    </w:rPr>
  </w:style>
  <w:style w:type="character" w:customStyle="1" w:styleId="WW8Num17z1">
    <w:name w:val="WW8Num17z1"/>
    <w:qFormat/>
    <w:rsid w:val="00D2547D"/>
  </w:style>
  <w:style w:type="character" w:customStyle="1" w:styleId="WW8Num17z2">
    <w:name w:val="WW8Num17z2"/>
    <w:qFormat/>
    <w:rsid w:val="00D2547D"/>
  </w:style>
  <w:style w:type="character" w:customStyle="1" w:styleId="WW8Num17z3">
    <w:name w:val="WW8Num17z3"/>
    <w:qFormat/>
    <w:rsid w:val="00D2547D"/>
  </w:style>
  <w:style w:type="character" w:customStyle="1" w:styleId="WW8Num17z4">
    <w:name w:val="WW8Num17z4"/>
    <w:qFormat/>
    <w:rsid w:val="00D2547D"/>
  </w:style>
  <w:style w:type="character" w:customStyle="1" w:styleId="WW8Num17z5">
    <w:name w:val="WW8Num17z5"/>
    <w:qFormat/>
    <w:rsid w:val="00D2547D"/>
  </w:style>
  <w:style w:type="character" w:customStyle="1" w:styleId="WW8Num17z6">
    <w:name w:val="WW8Num17z6"/>
    <w:qFormat/>
    <w:rsid w:val="00D2547D"/>
  </w:style>
  <w:style w:type="character" w:customStyle="1" w:styleId="WW8Num17z7">
    <w:name w:val="WW8Num17z7"/>
    <w:qFormat/>
    <w:rsid w:val="00D2547D"/>
  </w:style>
  <w:style w:type="character" w:customStyle="1" w:styleId="WW8Num17z8">
    <w:name w:val="WW8Num17z8"/>
    <w:qFormat/>
    <w:rsid w:val="00D2547D"/>
  </w:style>
  <w:style w:type="character" w:customStyle="1" w:styleId="WW8Num1z1">
    <w:name w:val="WW8Num1z1"/>
    <w:qFormat/>
    <w:rsid w:val="00D2547D"/>
  </w:style>
  <w:style w:type="character" w:customStyle="1" w:styleId="WW8Num1z2">
    <w:name w:val="WW8Num1z2"/>
    <w:qFormat/>
    <w:rsid w:val="00D2547D"/>
  </w:style>
  <w:style w:type="character" w:customStyle="1" w:styleId="WW8Num1z3">
    <w:name w:val="WW8Num1z3"/>
    <w:qFormat/>
    <w:rsid w:val="00D2547D"/>
  </w:style>
  <w:style w:type="character" w:customStyle="1" w:styleId="WW8Num1z4">
    <w:name w:val="WW8Num1z4"/>
    <w:qFormat/>
    <w:rsid w:val="00D2547D"/>
  </w:style>
  <w:style w:type="character" w:customStyle="1" w:styleId="WW8Num1z5">
    <w:name w:val="WW8Num1z5"/>
    <w:qFormat/>
    <w:rsid w:val="00D2547D"/>
  </w:style>
  <w:style w:type="character" w:customStyle="1" w:styleId="WW8Num1z6">
    <w:name w:val="WW8Num1z6"/>
    <w:qFormat/>
    <w:rsid w:val="00D2547D"/>
  </w:style>
  <w:style w:type="character" w:customStyle="1" w:styleId="WW8Num1z7">
    <w:name w:val="WW8Num1z7"/>
    <w:qFormat/>
    <w:rsid w:val="00D2547D"/>
  </w:style>
  <w:style w:type="character" w:customStyle="1" w:styleId="WW8Num1z8">
    <w:name w:val="WW8Num1z8"/>
    <w:qFormat/>
    <w:rsid w:val="00D2547D"/>
  </w:style>
  <w:style w:type="character" w:customStyle="1" w:styleId="WW8Num2z1">
    <w:name w:val="WW8Num2z1"/>
    <w:qFormat/>
    <w:rsid w:val="00D2547D"/>
  </w:style>
  <w:style w:type="character" w:customStyle="1" w:styleId="WW8Num2z2">
    <w:name w:val="WW8Num2z2"/>
    <w:qFormat/>
    <w:rsid w:val="00D2547D"/>
  </w:style>
  <w:style w:type="character" w:customStyle="1" w:styleId="WW8Num2z3">
    <w:name w:val="WW8Num2z3"/>
    <w:qFormat/>
    <w:rsid w:val="00D2547D"/>
  </w:style>
  <w:style w:type="character" w:customStyle="1" w:styleId="WW8Num2z4">
    <w:name w:val="WW8Num2z4"/>
    <w:qFormat/>
    <w:rsid w:val="00D2547D"/>
  </w:style>
  <w:style w:type="character" w:customStyle="1" w:styleId="WW8Num2z5">
    <w:name w:val="WW8Num2z5"/>
    <w:qFormat/>
    <w:rsid w:val="00D2547D"/>
  </w:style>
  <w:style w:type="character" w:customStyle="1" w:styleId="WW8Num2z6">
    <w:name w:val="WW8Num2z6"/>
    <w:qFormat/>
    <w:rsid w:val="00D2547D"/>
  </w:style>
  <w:style w:type="character" w:customStyle="1" w:styleId="WW8Num2z7">
    <w:name w:val="WW8Num2z7"/>
    <w:qFormat/>
    <w:rsid w:val="00D2547D"/>
  </w:style>
  <w:style w:type="character" w:customStyle="1" w:styleId="WW8Num2z8">
    <w:name w:val="WW8Num2z8"/>
    <w:qFormat/>
    <w:rsid w:val="00D2547D"/>
  </w:style>
  <w:style w:type="character" w:customStyle="1" w:styleId="WW8Num3z1">
    <w:name w:val="WW8Num3z1"/>
    <w:qFormat/>
    <w:rsid w:val="00D2547D"/>
  </w:style>
  <w:style w:type="character" w:customStyle="1" w:styleId="WW8Num3z2">
    <w:name w:val="WW8Num3z2"/>
    <w:qFormat/>
    <w:rsid w:val="00D2547D"/>
  </w:style>
  <w:style w:type="character" w:customStyle="1" w:styleId="WW8Num3z3">
    <w:name w:val="WW8Num3z3"/>
    <w:qFormat/>
    <w:rsid w:val="00D2547D"/>
  </w:style>
  <w:style w:type="character" w:customStyle="1" w:styleId="WW8Num3z4">
    <w:name w:val="WW8Num3z4"/>
    <w:qFormat/>
    <w:rsid w:val="00D2547D"/>
  </w:style>
  <w:style w:type="character" w:customStyle="1" w:styleId="WW8Num3z5">
    <w:name w:val="WW8Num3z5"/>
    <w:qFormat/>
    <w:rsid w:val="00D2547D"/>
  </w:style>
  <w:style w:type="character" w:customStyle="1" w:styleId="WW8Num3z6">
    <w:name w:val="WW8Num3z6"/>
    <w:qFormat/>
    <w:rsid w:val="00D2547D"/>
  </w:style>
  <w:style w:type="character" w:customStyle="1" w:styleId="WW8Num3z7">
    <w:name w:val="WW8Num3z7"/>
    <w:qFormat/>
    <w:rsid w:val="00D2547D"/>
  </w:style>
  <w:style w:type="character" w:customStyle="1" w:styleId="WW8Num3z8">
    <w:name w:val="WW8Num3z8"/>
    <w:qFormat/>
    <w:rsid w:val="00D2547D"/>
  </w:style>
  <w:style w:type="character" w:customStyle="1" w:styleId="WW8Num4z1">
    <w:name w:val="WW8Num4z1"/>
    <w:qFormat/>
    <w:rsid w:val="00D2547D"/>
  </w:style>
  <w:style w:type="character" w:customStyle="1" w:styleId="WW8Num4z2">
    <w:name w:val="WW8Num4z2"/>
    <w:qFormat/>
    <w:rsid w:val="00D2547D"/>
  </w:style>
  <w:style w:type="character" w:customStyle="1" w:styleId="WW8Num5z1">
    <w:name w:val="WW8Num5z1"/>
    <w:qFormat/>
    <w:rsid w:val="00D2547D"/>
  </w:style>
  <w:style w:type="character" w:customStyle="1" w:styleId="WW8Num5z2">
    <w:name w:val="WW8Num5z2"/>
    <w:qFormat/>
    <w:rsid w:val="00D2547D"/>
  </w:style>
  <w:style w:type="character" w:customStyle="1" w:styleId="WW8Num6z1">
    <w:name w:val="WW8Num6z1"/>
    <w:qFormat/>
    <w:rsid w:val="00D2547D"/>
  </w:style>
  <w:style w:type="character" w:customStyle="1" w:styleId="WW8Num6z2">
    <w:name w:val="WW8Num6z2"/>
    <w:qFormat/>
    <w:rsid w:val="00D2547D"/>
  </w:style>
  <w:style w:type="character" w:customStyle="1" w:styleId="WW8Num7z1">
    <w:name w:val="WW8Num7z1"/>
    <w:qFormat/>
    <w:rsid w:val="00D2547D"/>
  </w:style>
  <w:style w:type="character" w:customStyle="1" w:styleId="WW8Num7z2">
    <w:name w:val="WW8Num7z2"/>
    <w:qFormat/>
    <w:rsid w:val="00D2547D"/>
  </w:style>
  <w:style w:type="character" w:customStyle="1" w:styleId="WW8Num7z3">
    <w:name w:val="WW8Num7z3"/>
    <w:qFormat/>
    <w:rsid w:val="00D2547D"/>
  </w:style>
  <w:style w:type="character" w:customStyle="1" w:styleId="WW8Num7z4">
    <w:name w:val="WW8Num7z4"/>
    <w:qFormat/>
    <w:rsid w:val="00D2547D"/>
  </w:style>
  <w:style w:type="character" w:customStyle="1" w:styleId="WW8Num7z5">
    <w:name w:val="WW8Num7z5"/>
    <w:qFormat/>
    <w:rsid w:val="00D2547D"/>
  </w:style>
  <w:style w:type="character" w:customStyle="1" w:styleId="WW8Num7z6">
    <w:name w:val="WW8Num7z6"/>
    <w:qFormat/>
    <w:rsid w:val="00D2547D"/>
  </w:style>
  <w:style w:type="character" w:customStyle="1" w:styleId="WW8Num7z7">
    <w:name w:val="WW8Num7z7"/>
    <w:qFormat/>
    <w:rsid w:val="00D2547D"/>
  </w:style>
  <w:style w:type="character" w:customStyle="1" w:styleId="WW8Num7z8">
    <w:name w:val="WW8Num7z8"/>
    <w:qFormat/>
    <w:rsid w:val="00D2547D"/>
  </w:style>
  <w:style w:type="character" w:customStyle="1" w:styleId="WW8Num8z1">
    <w:name w:val="WW8Num8z1"/>
    <w:qFormat/>
    <w:rsid w:val="00D2547D"/>
  </w:style>
  <w:style w:type="character" w:customStyle="1" w:styleId="WW8Num8z2">
    <w:name w:val="WW8Num8z2"/>
    <w:qFormat/>
    <w:rsid w:val="00D2547D"/>
  </w:style>
  <w:style w:type="character" w:customStyle="1" w:styleId="WW8Num8z3">
    <w:name w:val="WW8Num8z3"/>
    <w:qFormat/>
    <w:rsid w:val="00D2547D"/>
  </w:style>
  <w:style w:type="character" w:customStyle="1" w:styleId="WW8Num8z4">
    <w:name w:val="WW8Num8z4"/>
    <w:qFormat/>
    <w:rsid w:val="00D2547D"/>
  </w:style>
  <w:style w:type="character" w:customStyle="1" w:styleId="WW8Num8z5">
    <w:name w:val="WW8Num8z5"/>
    <w:qFormat/>
    <w:rsid w:val="00D2547D"/>
  </w:style>
  <w:style w:type="character" w:customStyle="1" w:styleId="WW8Num8z6">
    <w:name w:val="WW8Num8z6"/>
    <w:qFormat/>
    <w:rsid w:val="00D2547D"/>
  </w:style>
  <w:style w:type="character" w:customStyle="1" w:styleId="WW8Num8z7">
    <w:name w:val="WW8Num8z7"/>
    <w:qFormat/>
    <w:rsid w:val="00D2547D"/>
  </w:style>
  <w:style w:type="character" w:customStyle="1" w:styleId="WW8Num8z8">
    <w:name w:val="WW8Num8z8"/>
    <w:qFormat/>
    <w:rsid w:val="00D2547D"/>
  </w:style>
  <w:style w:type="character" w:customStyle="1" w:styleId="WW8Num9z1">
    <w:name w:val="WW8Num9z1"/>
    <w:qFormat/>
    <w:rsid w:val="00D2547D"/>
  </w:style>
  <w:style w:type="character" w:customStyle="1" w:styleId="WW8Num9z2">
    <w:name w:val="WW8Num9z2"/>
    <w:qFormat/>
    <w:rsid w:val="00D2547D"/>
  </w:style>
  <w:style w:type="character" w:customStyle="1" w:styleId="WW8Num9z3">
    <w:name w:val="WW8Num9z3"/>
    <w:qFormat/>
    <w:rsid w:val="00D2547D"/>
  </w:style>
  <w:style w:type="character" w:customStyle="1" w:styleId="WW8Num9z4">
    <w:name w:val="WW8Num9z4"/>
    <w:qFormat/>
    <w:rsid w:val="00D2547D"/>
  </w:style>
  <w:style w:type="character" w:customStyle="1" w:styleId="WW8Num9z5">
    <w:name w:val="WW8Num9z5"/>
    <w:qFormat/>
    <w:rsid w:val="00D2547D"/>
  </w:style>
  <w:style w:type="character" w:customStyle="1" w:styleId="WW8Num9z6">
    <w:name w:val="WW8Num9z6"/>
    <w:qFormat/>
    <w:rsid w:val="00D2547D"/>
  </w:style>
  <w:style w:type="character" w:customStyle="1" w:styleId="WW8Num9z7">
    <w:name w:val="WW8Num9z7"/>
    <w:qFormat/>
    <w:rsid w:val="00D2547D"/>
  </w:style>
  <w:style w:type="character" w:customStyle="1" w:styleId="WW8Num9z8">
    <w:name w:val="WW8Num9z8"/>
    <w:qFormat/>
    <w:rsid w:val="00D2547D"/>
  </w:style>
  <w:style w:type="character" w:customStyle="1" w:styleId="WW8Num10z1">
    <w:name w:val="WW8Num10z1"/>
    <w:qFormat/>
    <w:rsid w:val="00D2547D"/>
  </w:style>
  <w:style w:type="character" w:customStyle="1" w:styleId="WW8Num10z2">
    <w:name w:val="WW8Num10z2"/>
    <w:qFormat/>
    <w:rsid w:val="00D2547D"/>
  </w:style>
  <w:style w:type="character" w:customStyle="1" w:styleId="WW8Num10z3">
    <w:name w:val="WW8Num10z3"/>
    <w:qFormat/>
    <w:rsid w:val="00D2547D"/>
  </w:style>
  <w:style w:type="character" w:customStyle="1" w:styleId="WW8Num10z4">
    <w:name w:val="WW8Num10z4"/>
    <w:qFormat/>
    <w:rsid w:val="00D2547D"/>
  </w:style>
  <w:style w:type="character" w:customStyle="1" w:styleId="WW8Num10z5">
    <w:name w:val="WW8Num10z5"/>
    <w:qFormat/>
    <w:rsid w:val="00D2547D"/>
  </w:style>
  <w:style w:type="character" w:customStyle="1" w:styleId="WW8Num10z6">
    <w:name w:val="WW8Num10z6"/>
    <w:qFormat/>
    <w:rsid w:val="00D2547D"/>
  </w:style>
  <w:style w:type="character" w:customStyle="1" w:styleId="WW8Num10z7">
    <w:name w:val="WW8Num10z7"/>
    <w:qFormat/>
    <w:rsid w:val="00D2547D"/>
  </w:style>
  <w:style w:type="character" w:customStyle="1" w:styleId="WW8Num10z8">
    <w:name w:val="WW8Num10z8"/>
    <w:qFormat/>
    <w:rsid w:val="00D2547D"/>
  </w:style>
  <w:style w:type="character" w:customStyle="1" w:styleId="WW8Num12z1">
    <w:name w:val="WW8Num12z1"/>
    <w:qFormat/>
    <w:rsid w:val="00D2547D"/>
  </w:style>
  <w:style w:type="character" w:customStyle="1" w:styleId="WW8Num12z2">
    <w:name w:val="WW8Num12z2"/>
    <w:qFormat/>
    <w:rsid w:val="00D2547D"/>
  </w:style>
  <w:style w:type="character" w:customStyle="1" w:styleId="WW8Num12z3">
    <w:name w:val="WW8Num12z3"/>
    <w:qFormat/>
    <w:rsid w:val="00D2547D"/>
  </w:style>
  <w:style w:type="character" w:customStyle="1" w:styleId="WW8Num12z4">
    <w:name w:val="WW8Num12z4"/>
    <w:qFormat/>
    <w:rsid w:val="00D2547D"/>
  </w:style>
  <w:style w:type="character" w:customStyle="1" w:styleId="WW8Num12z5">
    <w:name w:val="WW8Num12z5"/>
    <w:qFormat/>
    <w:rsid w:val="00D2547D"/>
  </w:style>
  <w:style w:type="character" w:customStyle="1" w:styleId="WW8Num12z6">
    <w:name w:val="WW8Num12z6"/>
    <w:qFormat/>
    <w:rsid w:val="00D2547D"/>
  </w:style>
  <w:style w:type="character" w:customStyle="1" w:styleId="WW8Num12z7">
    <w:name w:val="WW8Num12z7"/>
    <w:qFormat/>
    <w:rsid w:val="00D2547D"/>
  </w:style>
  <w:style w:type="character" w:customStyle="1" w:styleId="WW8Num12z8">
    <w:name w:val="WW8Num12z8"/>
    <w:qFormat/>
    <w:rsid w:val="00D2547D"/>
  </w:style>
  <w:style w:type="character" w:customStyle="1" w:styleId="WW8Num15z1">
    <w:name w:val="WW8Num15z1"/>
    <w:qFormat/>
    <w:rsid w:val="00D2547D"/>
  </w:style>
  <w:style w:type="character" w:customStyle="1" w:styleId="WW8Num15z2">
    <w:name w:val="WW8Num15z2"/>
    <w:qFormat/>
    <w:rsid w:val="00D2547D"/>
  </w:style>
  <w:style w:type="character" w:customStyle="1" w:styleId="WW8Num15z3">
    <w:name w:val="WW8Num15z3"/>
    <w:qFormat/>
    <w:rsid w:val="00D2547D"/>
  </w:style>
  <w:style w:type="character" w:customStyle="1" w:styleId="WW8Num15z4">
    <w:name w:val="WW8Num15z4"/>
    <w:qFormat/>
    <w:rsid w:val="00D2547D"/>
  </w:style>
  <w:style w:type="character" w:customStyle="1" w:styleId="WW8Num15z5">
    <w:name w:val="WW8Num15z5"/>
    <w:qFormat/>
    <w:rsid w:val="00D2547D"/>
  </w:style>
  <w:style w:type="character" w:customStyle="1" w:styleId="WW8Num15z6">
    <w:name w:val="WW8Num15z6"/>
    <w:qFormat/>
    <w:rsid w:val="00D2547D"/>
  </w:style>
  <w:style w:type="character" w:customStyle="1" w:styleId="WW8Num15z7">
    <w:name w:val="WW8Num15z7"/>
    <w:qFormat/>
    <w:rsid w:val="00D2547D"/>
  </w:style>
  <w:style w:type="character" w:customStyle="1" w:styleId="WW8Num15z8">
    <w:name w:val="WW8Num15z8"/>
    <w:qFormat/>
    <w:rsid w:val="00D2547D"/>
  </w:style>
  <w:style w:type="character" w:customStyle="1" w:styleId="WW8Num18z0">
    <w:name w:val="WW8Num18z0"/>
    <w:qFormat/>
    <w:rsid w:val="00D2547D"/>
    <w:rPr>
      <w:b w:val="0"/>
      <w:bCs w:val="0"/>
      <w:iCs/>
      <w:color w:val="FF0000"/>
    </w:rPr>
  </w:style>
  <w:style w:type="character" w:customStyle="1" w:styleId="WW8Num18z1">
    <w:name w:val="WW8Num18z1"/>
    <w:qFormat/>
    <w:rsid w:val="00D2547D"/>
  </w:style>
  <w:style w:type="character" w:customStyle="1" w:styleId="WW8Num18z2">
    <w:name w:val="WW8Num18z2"/>
    <w:qFormat/>
    <w:rsid w:val="00D2547D"/>
  </w:style>
  <w:style w:type="character" w:customStyle="1" w:styleId="WW8Num18z3">
    <w:name w:val="WW8Num18z3"/>
    <w:qFormat/>
    <w:rsid w:val="00D2547D"/>
  </w:style>
  <w:style w:type="character" w:customStyle="1" w:styleId="WW8Num18z4">
    <w:name w:val="WW8Num18z4"/>
    <w:qFormat/>
    <w:rsid w:val="00D2547D"/>
  </w:style>
  <w:style w:type="character" w:customStyle="1" w:styleId="WW8Num18z5">
    <w:name w:val="WW8Num18z5"/>
    <w:qFormat/>
    <w:rsid w:val="00D2547D"/>
  </w:style>
  <w:style w:type="character" w:customStyle="1" w:styleId="WW8Num18z6">
    <w:name w:val="WW8Num18z6"/>
    <w:qFormat/>
    <w:rsid w:val="00D2547D"/>
  </w:style>
  <w:style w:type="character" w:customStyle="1" w:styleId="WW8Num18z7">
    <w:name w:val="WW8Num18z7"/>
    <w:qFormat/>
    <w:rsid w:val="00D2547D"/>
  </w:style>
  <w:style w:type="character" w:customStyle="1" w:styleId="WW8Num18z8">
    <w:name w:val="WW8Num18z8"/>
    <w:qFormat/>
    <w:rsid w:val="00D2547D"/>
  </w:style>
  <w:style w:type="character" w:customStyle="1" w:styleId="WW8Num19z0">
    <w:name w:val="WW8Num19z0"/>
    <w:qFormat/>
    <w:rsid w:val="00D2547D"/>
    <w:rPr>
      <w:b w:val="0"/>
      <w:bCs w:val="0"/>
    </w:rPr>
  </w:style>
  <w:style w:type="character" w:customStyle="1" w:styleId="WW8Num19z1">
    <w:name w:val="WW8Num19z1"/>
    <w:qFormat/>
    <w:rsid w:val="00D2547D"/>
  </w:style>
  <w:style w:type="character" w:customStyle="1" w:styleId="WW8Num19z2">
    <w:name w:val="WW8Num19z2"/>
    <w:qFormat/>
    <w:rsid w:val="00D2547D"/>
  </w:style>
  <w:style w:type="character" w:customStyle="1" w:styleId="WW8Num19z3">
    <w:name w:val="WW8Num19z3"/>
    <w:qFormat/>
    <w:rsid w:val="00D2547D"/>
  </w:style>
  <w:style w:type="character" w:customStyle="1" w:styleId="WW8Num19z4">
    <w:name w:val="WW8Num19z4"/>
    <w:qFormat/>
    <w:rsid w:val="00D2547D"/>
  </w:style>
  <w:style w:type="character" w:customStyle="1" w:styleId="WW8Num19z5">
    <w:name w:val="WW8Num19z5"/>
    <w:qFormat/>
    <w:rsid w:val="00D2547D"/>
  </w:style>
  <w:style w:type="character" w:customStyle="1" w:styleId="WW8Num19z6">
    <w:name w:val="WW8Num19z6"/>
    <w:qFormat/>
    <w:rsid w:val="00D2547D"/>
  </w:style>
  <w:style w:type="character" w:customStyle="1" w:styleId="WW8Num19z7">
    <w:name w:val="WW8Num19z7"/>
    <w:qFormat/>
    <w:rsid w:val="00D2547D"/>
  </w:style>
  <w:style w:type="character" w:customStyle="1" w:styleId="WW8Num19z8">
    <w:name w:val="WW8Num19z8"/>
    <w:qFormat/>
    <w:rsid w:val="00D2547D"/>
  </w:style>
  <w:style w:type="character" w:customStyle="1" w:styleId="WW8Num20z0">
    <w:name w:val="WW8Num20z0"/>
    <w:qFormat/>
    <w:rsid w:val="00D2547D"/>
    <w:rPr>
      <w:rFonts w:ascii="Times New Roman" w:eastAsia="Times New Roman" w:hAnsi="Times New Roman" w:cs="Times New Roman" w:hint="default"/>
      <w:color w:val="FF0000"/>
    </w:rPr>
  </w:style>
  <w:style w:type="character" w:customStyle="1" w:styleId="WW8Num20z1">
    <w:name w:val="WW8Num20z1"/>
    <w:qFormat/>
    <w:rsid w:val="00D2547D"/>
    <w:rPr>
      <w:rFonts w:ascii="Courier New" w:hAnsi="Courier New" w:cs="Courier New" w:hint="default"/>
    </w:rPr>
  </w:style>
  <w:style w:type="character" w:customStyle="1" w:styleId="WW8Num20z2">
    <w:name w:val="WW8Num20z2"/>
    <w:qFormat/>
    <w:rsid w:val="00D2547D"/>
    <w:rPr>
      <w:rFonts w:ascii="Wingdings" w:hAnsi="Wingdings" w:cs="Wingdings" w:hint="default"/>
    </w:rPr>
  </w:style>
  <w:style w:type="character" w:customStyle="1" w:styleId="WW8Num20z3">
    <w:name w:val="WW8Num20z3"/>
    <w:qFormat/>
    <w:rsid w:val="00D2547D"/>
    <w:rPr>
      <w:rFonts w:ascii="Symbol" w:hAnsi="Symbol" w:cs="Symbol" w:hint="default"/>
    </w:rPr>
  </w:style>
  <w:style w:type="character" w:customStyle="1" w:styleId="WW8Num21z0">
    <w:name w:val="WW8Num21z0"/>
    <w:qFormat/>
    <w:rsid w:val="00D2547D"/>
    <w:rPr>
      <w:b/>
      <w:bCs w:val="0"/>
      <w:color w:val="FF0000"/>
    </w:rPr>
  </w:style>
  <w:style w:type="character" w:customStyle="1" w:styleId="WW8Num21z1">
    <w:name w:val="WW8Num21z1"/>
    <w:qFormat/>
    <w:rsid w:val="00D2547D"/>
  </w:style>
  <w:style w:type="character" w:customStyle="1" w:styleId="WW8Num21z2">
    <w:name w:val="WW8Num21z2"/>
    <w:qFormat/>
    <w:rsid w:val="00D2547D"/>
  </w:style>
  <w:style w:type="character" w:customStyle="1" w:styleId="WW8Num21z3">
    <w:name w:val="WW8Num21z3"/>
    <w:qFormat/>
    <w:rsid w:val="00D2547D"/>
  </w:style>
  <w:style w:type="character" w:customStyle="1" w:styleId="WW8Num21z4">
    <w:name w:val="WW8Num21z4"/>
    <w:qFormat/>
    <w:rsid w:val="00D2547D"/>
  </w:style>
  <w:style w:type="character" w:customStyle="1" w:styleId="WW8Num21z5">
    <w:name w:val="WW8Num21z5"/>
    <w:qFormat/>
    <w:rsid w:val="00D2547D"/>
  </w:style>
  <w:style w:type="character" w:customStyle="1" w:styleId="WW8Num21z6">
    <w:name w:val="WW8Num21z6"/>
    <w:qFormat/>
    <w:rsid w:val="00D2547D"/>
  </w:style>
  <w:style w:type="character" w:customStyle="1" w:styleId="WW8Num21z7">
    <w:name w:val="WW8Num21z7"/>
    <w:qFormat/>
    <w:rsid w:val="00D2547D"/>
  </w:style>
  <w:style w:type="character" w:customStyle="1" w:styleId="WW8Num21z8">
    <w:name w:val="WW8Num21z8"/>
    <w:qFormat/>
    <w:rsid w:val="00D2547D"/>
  </w:style>
  <w:style w:type="character" w:customStyle="1" w:styleId="WW8Num22z0">
    <w:name w:val="WW8Num22z0"/>
    <w:qFormat/>
    <w:rsid w:val="00D2547D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qFormat/>
    <w:rsid w:val="00D2547D"/>
    <w:rPr>
      <w:rFonts w:ascii="Courier New" w:hAnsi="Courier New" w:cs="Courier New" w:hint="default"/>
    </w:rPr>
  </w:style>
  <w:style w:type="character" w:customStyle="1" w:styleId="WW8Num22z2">
    <w:name w:val="WW8Num22z2"/>
    <w:qFormat/>
    <w:rsid w:val="00D2547D"/>
    <w:rPr>
      <w:rFonts w:ascii="Wingdings" w:hAnsi="Wingdings" w:cs="Wingdings" w:hint="default"/>
    </w:rPr>
  </w:style>
  <w:style w:type="character" w:customStyle="1" w:styleId="WW8Num22z3">
    <w:name w:val="WW8Num22z3"/>
    <w:qFormat/>
    <w:rsid w:val="00D2547D"/>
    <w:rPr>
      <w:rFonts w:ascii="Symbol" w:hAnsi="Symbol" w:cs="Symbol" w:hint="default"/>
    </w:rPr>
  </w:style>
  <w:style w:type="character" w:customStyle="1" w:styleId="WW8Num23z0">
    <w:name w:val="WW8Num23z0"/>
    <w:qFormat/>
    <w:rsid w:val="00D2547D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qFormat/>
    <w:rsid w:val="00D2547D"/>
  </w:style>
  <w:style w:type="character" w:customStyle="1" w:styleId="WW8Num23z2">
    <w:name w:val="WW8Num23z2"/>
    <w:qFormat/>
    <w:rsid w:val="00D2547D"/>
  </w:style>
  <w:style w:type="character" w:customStyle="1" w:styleId="WW8Num23z3">
    <w:name w:val="WW8Num23z3"/>
    <w:qFormat/>
    <w:rsid w:val="00D2547D"/>
  </w:style>
  <w:style w:type="character" w:customStyle="1" w:styleId="WW8Num23z4">
    <w:name w:val="WW8Num23z4"/>
    <w:qFormat/>
    <w:rsid w:val="00D2547D"/>
  </w:style>
  <w:style w:type="character" w:customStyle="1" w:styleId="WW8Num23z5">
    <w:name w:val="WW8Num23z5"/>
    <w:qFormat/>
    <w:rsid w:val="00D2547D"/>
  </w:style>
  <w:style w:type="character" w:customStyle="1" w:styleId="WW8Num23z6">
    <w:name w:val="WW8Num23z6"/>
    <w:qFormat/>
    <w:rsid w:val="00D2547D"/>
  </w:style>
  <w:style w:type="character" w:customStyle="1" w:styleId="WW8Num23z7">
    <w:name w:val="WW8Num23z7"/>
    <w:qFormat/>
    <w:rsid w:val="00D2547D"/>
  </w:style>
  <w:style w:type="character" w:customStyle="1" w:styleId="WW8Num23z8">
    <w:name w:val="WW8Num23z8"/>
    <w:qFormat/>
    <w:rsid w:val="00D2547D"/>
  </w:style>
  <w:style w:type="character" w:customStyle="1" w:styleId="WW8Num24z0">
    <w:name w:val="WW8Num24z0"/>
    <w:qFormat/>
    <w:rsid w:val="00D2547D"/>
  </w:style>
  <w:style w:type="character" w:customStyle="1" w:styleId="WW8Num24z1">
    <w:name w:val="WW8Num24z1"/>
    <w:qFormat/>
    <w:rsid w:val="00D2547D"/>
  </w:style>
  <w:style w:type="character" w:customStyle="1" w:styleId="WW8Num24z2">
    <w:name w:val="WW8Num24z2"/>
    <w:qFormat/>
    <w:rsid w:val="00D2547D"/>
  </w:style>
  <w:style w:type="character" w:customStyle="1" w:styleId="WW8Num24z3">
    <w:name w:val="WW8Num24z3"/>
    <w:qFormat/>
    <w:rsid w:val="00D2547D"/>
  </w:style>
  <w:style w:type="character" w:customStyle="1" w:styleId="WW8Num24z4">
    <w:name w:val="WW8Num24z4"/>
    <w:qFormat/>
    <w:rsid w:val="00D2547D"/>
  </w:style>
  <w:style w:type="character" w:customStyle="1" w:styleId="WW8Num24z5">
    <w:name w:val="WW8Num24z5"/>
    <w:qFormat/>
    <w:rsid w:val="00D2547D"/>
  </w:style>
  <w:style w:type="character" w:customStyle="1" w:styleId="WW8Num24z6">
    <w:name w:val="WW8Num24z6"/>
    <w:qFormat/>
    <w:rsid w:val="00D2547D"/>
  </w:style>
  <w:style w:type="character" w:customStyle="1" w:styleId="WW8Num24z7">
    <w:name w:val="WW8Num24z7"/>
    <w:qFormat/>
    <w:rsid w:val="00D2547D"/>
  </w:style>
  <w:style w:type="character" w:customStyle="1" w:styleId="WW8Num24z8">
    <w:name w:val="WW8Num24z8"/>
    <w:qFormat/>
    <w:rsid w:val="00D2547D"/>
  </w:style>
  <w:style w:type="character" w:customStyle="1" w:styleId="WW8Num25z0">
    <w:name w:val="WW8Num25z0"/>
    <w:qFormat/>
    <w:rsid w:val="00D2547D"/>
    <w:rPr>
      <w:b w:val="0"/>
      <w:bCs w:val="0"/>
    </w:rPr>
  </w:style>
  <w:style w:type="character" w:customStyle="1" w:styleId="WW8Num25z1">
    <w:name w:val="WW8Num25z1"/>
    <w:qFormat/>
    <w:rsid w:val="00D2547D"/>
  </w:style>
  <w:style w:type="character" w:customStyle="1" w:styleId="WW8Num25z2">
    <w:name w:val="WW8Num25z2"/>
    <w:qFormat/>
    <w:rsid w:val="00D2547D"/>
  </w:style>
  <w:style w:type="character" w:customStyle="1" w:styleId="WW8Num25z3">
    <w:name w:val="WW8Num25z3"/>
    <w:qFormat/>
    <w:rsid w:val="00D2547D"/>
  </w:style>
  <w:style w:type="character" w:customStyle="1" w:styleId="WW8Num25z4">
    <w:name w:val="WW8Num25z4"/>
    <w:qFormat/>
    <w:rsid w:val="00D2547D"/>
  </w:style>
  <w:style w:type="character" w:customStyle="1" w:styleId="WW8Num25z5">
    <w:name w:val="WW8Num25z5"/>
    <w:qFormat/>
    <w:rsid w:val="00D2547D"/>
  </w:style>
  <w:style w:type="character" w:customStyle="1" w:styleId="WW8Num25z6">
    <w:name w:val="WW8Num25z6"/>
    <w:qFormat/>
    <w:rsid w:val="00D2547D"/>
  </w:style>
  <w:style w:type="character" w:customStyle="1" w:styleId="WW8Num25z7">
    <w:name w:val="WW8Num25z7"/>
    <w:qFormat/>
    <w:rsid w:val="00D2547D"/>
  </w:style>
  <w:style w:type="character" w:customStyle="1" w:styleId="WW8Num25z8">
    <w:name w:val="WW8Num25z8"/>
    <w:qFormat/>
    <w:rsid w:val="00D2547D"/>
  </w:style>
  <w:style w:type="character" w:customStyle="1" w:styleId="WW8Num26z0">
    <w:name w:val="WW8Num26z0"/>
    <w:qFormat/>
    <w:rsid w:val="00D2547D"/>
  </w:style>
  <w:style w:type="character" w:customStyle="1" w:styleId="WW8Num26z1">
    <w:name w:val="WW8Num26z1"/>
    <w:qFormat/>
    <w:rsid w:val="00D2547D"/>
    <w:rPr>
      <w:rFonts w:ascii="Times New Roman" w:eastAsia="Times New Roman" w:hAnsi="Times New Roman" w:cs="Times New Roman" w:hint="default"/>
    </w:rPr>
  </w:style>
  <w:style w:type="character" w:customStyle="1" w:styleId="WW8Num26z2">
    <w:name w:val="WW8Num26z2"/>
    <w:qFormat/>
    <w:rsid w:val="00D2547D"/>
  </w:style>
  <w:style w:type="character" w:customStyle="1" w:styleId="WW8Num26z3">
    <w:name w:val="WW8Num26z3"/>
    <w:qFormat/>
    <w:rsid w:val="00D2547D"/>
  </w:style>
  <w:style w:type="character" w:customStyle="1" w:styleId="WW8Num26z4">
    <w:name w:val="WW8Num26z4"/>
    <w:qFormat/>
    <w:rsid w:val="00D2547D"/>
  </w:style>
  <w:style w:type="character" w:customStyle="1" w:styleId="WW8Num26z5">
    <w:name w:val="WW8Num26z5"/>
    <w:qFormat/>
    <w:rsid w:val="00D2547D"/>
  </w:style>
  <w:style w:type="character" w:customStyle="1" w:styleId="WW8Num26z6">
    <w:name w:val="WW8Num26z6"/>
    <w:qFormat/>
    <w:rsid w:val="00D2547D"/>
  </w:style>
  <w:style w:type="character" w:customStyle="1" w:styleId="WW8Num26z7">
    <w:name w:val="WW8Num26z7"/>
    <w:qFormat/>
    <w:rsid w:val="00D2547D"/>
  </w:style>
  <w:style w:type="character" w:customStyle="1" w:styleId="WW8Num26z8">
    <w:name w:val="WW8Num26z8"/>
    <w:qFormat/>
    <w:rsid w:val="00D2547D"/>
  </w:style>
  <w:style w:type="character" w:customStyle="1" w:styleId="WW8Num27z0">
    <w:name w:val="WW8Num27z0"/>
    <w:qFormat/>
    <w:rsid w:val="00D2547D"/>
  </w:style>
  <w:style w:type="character" w:customStyle="1" w:styleId="WW8Num27z1">
    <w:name w:val="WW8Num27z1"/>
    <w:qFormat/>
    <w:rsid w:val="00D2547D"/>
  </w:style>
  <w:style w:type="character" w:customStyle="1" w:styleId="WW8Num27z2">
    <w:name w:val="WW8Num27z2"/>
    <w:qFormat/>
    <w:rsid w:val="00D2547D"/>
  </w:style>
  <w:style w:type="character" w:customStyle="1" w:styleId="WW8Num27z3">
    <w:name w:val="WW8Num27z3"/>
    <w:qFormat/>
    <w:rsid w:val="00D2547D"/>
  </w:style>
  <w:style w:type="character" w:customStyle="1" w:styleId="WW8Num27z4">
    <w:name w:val="WW8Num27z4"/>
    <w:qFormat/>
    <w:rsid w:val="00D2547D"/>
  </w:style>
  <w:style w:type="character" w:customStyle="1" w:styleId="WW8Num27z5">
    <w:name w:val="WW8Num27z5"/>
    <w:qFormat/>
    <w:rsid w:val="00D2547D"/>
  </w:style>
  <w:style w:type="character" w:customStyle="1" w:styleId="WW8Num27z6">
    <w:name w:val="WW8Num27z6"/>
    <w:qFormat/>
    <w:rsid w:val="00D2547D"/>
  </w:style>
  <w:style w:type="character" w:customStyle="1" w:styleId="WW8Num27z7">
    <w:name w:val="WW8Num27z7"/>
    <w:qFormat/>
    <w:rsid w:val="00D2547D"/>
  </w:style>
  <w:style w:type="character" w:customStyle="1" w:styleId="WW8Num27z8">
    <w:name w:val="WW8Num27z8"/>
    <w:qFormat/>
    <w:rsid w:val="00D2547D"/>
  </w:style>
  <w:style w:type="character" w:customStyle="1" w:styleId="WW8Num28z0">
    <w:name w:val="WW8Num28z0"/>
    <w:qFormat/>
    <w:rsid w:val="00D2547D"/>
    <w:rPr>
      <w:rFonts w:ascii="Arial" w:eastAsia="Times New Roman" w:hAnsi="Arial" w:cs="Arial" w:hint="default"/>
    </w:rPr>
  </w:style>
  <w:style w:type="character" w:customStyle="1" w:styleId="WW8Num28z1">
    <w:name w:val="WW8Num28z1"/>
    <w:qFormat/>
    <w:rsid w:val="00D2547D"/>
    <w:rPr>
      <w:rFonts w:ascii="Courier New" w:hAnsi="Courier New" w:cs="Courier New" w:hint="default"/>
    </w:rPr>
  </w:style>
  <w:style w:type="character" w:customStyle="1" w:styleId="WW8Num28z2">
    <w:name w:val="WW8Num28z2"/>
    <w:qFormat/>
    <w:rsid w:val="00D2547D"/>
    <w:rPr>
      <w:rFonts w:ascii="Wingdings" w:hAnsi="Wingdings" w:cs="Wingdings" w:hint="default"/>
    </w:rPr>
  </w:style>
  <w:style w:type="character" w:customStyle="1" w:styleId="WW8Num28z3">
    <w:name w:val="WW8Num28z3"/>
    <w:qFormat/>
    <w:rsid w:val="00D2547D"/>
    <w:rPr>
      <w:rFonts w:ascii="Symbol" w:hAnsi="Symbol" w:cs="Symbol" w:hint="default"/>
    </w:rPr>
  </w:style>
  <w:style w:type="character" w:customStyle="1" w:styleId="WW8Num29z0">
    <w:name w:val="WW8Num29z0"/>
    <w:qFormat/>
    <w:rsid w:val="00D2547D"/>
    <w:rPr>
      <w:b w:val="0"/>
      <w:bCs w:val="0"/>
    </w:rPr>
  </w:style>
  <w:style w:type="character" w:customStyle="1" w:styleId="WW8Num29z1">
    <w:name w:val="WW8Num29z1"/>
    <w:qFormat/>
    <w:rsid w:val="00D2547D"/>
  </w:style>
  <w:style w:type="character" w:customStyle="1" w:styleId="WW8Num29z2">
    <w:name w:val="WW8Num29z2"/>
    <w:qFormat/>
    <w:rsid w:val="00D2547D"/>
  </w:style>
  <w:style w:type="character" w:customStyle="1" w:styleId="WW8Num29z3">
    <w:name w:val="WW8Num29z3"/>
    <w:qFormat/>
    <w:rsid w:val="00D2547D"/>
  </w:style>
  <w:style w:type="character" w:customStyle="1" w:styleId="WW8Num29z4">
    <w:name w:val="WW8Num29z4"/>
    <w:qFormat/>
    <w:rsid w:val="00D2547D"/>
  </w:style>
  <w:style w:type="character" w:customStyle="1" w:styleId="WW8Num29z5">
    <w:name w:val="WW8Num29z5"/>
    <w:qFormat/>
    <w:rsid w:val="00D2547D"/>
  </w:style>
  <w:style w:type="character" w:customStyle="1" w:styleId="WW8Num29z6">
    <w:name w:val="WW8Num29z6"/>
    <w:qFormat/>
    <w:rsid w:val="00D2547D"/>
  </w:style>
  <w:style w:type="character" w:customStyle="1" w:styleId="WW8Num29z7">
    <w:name w:val="WW8Num29z7"/>
    <w:qFormat/>
    <w:rsid w:val="00D2547D"/>
  </w:style>
  <w:style w:type="character" w:customStyle="1" w:styleId="WW8Num29z8">
    <w:name w:val="WW8Num29z8"/>
    <w:qFormat/>
    <w:rsid w:val="00D2547D"/>
  </w:style>
  <w:style w:type="character" w:customStyle="1" w:styleId="WW8Num30z0">
    <w:name w:val="WW8Num30z0"/>
    <w:qFormat/>
    <w:rsid w:val="00D2547D"/>
    <w:rPr>
      <w:b w:val="0"/>
      <w:bCs w:val="0"/>
    </w:rPr>
  </w:style>
  <w:style w:type="character" w:customStyle="1" w:styleId="WW8Num30z1">
    <w:name w:val="WW8Num30z1"/>
    <w:qFormat/>
    <w:rsid w:val="00D2547D"/>
  </w:style>
  <w:style w:type="character" w:customStyle="1" w:styleId="WW8Num30z2">
    <w:name w:val="WW8Num30z2"/>
    <w:qFormat/>
    <w:rsid w:val="00D2547D"/>
  </w:style>
  <w:style w:type="character" w:customStyle="1" w:styleId="WW8Num30z3">
    <w:name w:val="WW8Num30z3"/>
    <w:qFormat/>
    <w:rsid w:val="00D2547D"/>
  </w:style>
  <w:style w:type="character" w:customStyle="1" w:styleId="WW8Num30z4">
    <w:name w:val="WW8Num30z4"/>
    <w:qFormat/>
    <w:rsid w:val="00D2547D"/>
  </w:style>
  <w:style w:type="character" w:customStyle="1" w:styleId="WW8Num30z5">
    <w:name w:val="WW8Num30z5"/>
    <w:qFormat/>
    <w:rsid w:val="00D2547D"/>
  </w:style>
  <w:style w:type="character" w:customStyle="1" w:styleId="WW8Num30z6">
    <w:name w:val="WW8Num30z6"/>
    <w:qFormat/>
    <w:rsid w:val="00D2547D"/>
  </w:style>
  <w:style w:type="character" w:customStyle="1" w:styleId="WW8Num30z7">
    <w:name w:val="WW8Num30z7"/>
    <w:qFormat/>
    <w:rsid w:val="00D2547D"/>
  </w:style>
  <w:style w:type="character" w:customStyle="1" w:styleId="WW8Num30z8">
    <w:name w:val="WW8Num30z8"/>
    <w:qFormat/>
    <w:rsid w:val="00D2547D"/>
  </w:style>
  <w:style w:type="character" w:customStyle="1" w:styleId="WW8Num31z0">
    <w:name w:val="WW8Num31z0"/>
    <w:qFormat/>
    <w:rsid w:val="00D2547D"/>
  </w:style>
  <w:style w:type="character" w:customStyle="1" w:styleId="WW8Num31z1">
    <w:name w:val="WW8Num31z1"/>
    <w:qFormat/>
    <w:rsid w:val="00D2547D"/>
  </w:style>
  <w:style w:type="character" w:customStyle="1" w:styleId="WW8Num31z2">
    <w:name w:val="WW8Num31z2"/>
    <w:qFormat/>
    <w:rsid w:val="00D2547D"/>
  </w:style>
  <w:style w:type="character" w:customStyle="1" w:styleId="WW8Num31z3">
    <w:name w:val="WW8Num31z3"/>
    <w:qFormat/>
    <w:rsid w:val="00D2547D"/>
  </w:style>
  <w:style w:type="character" w:customStyle="1" w:styleId="WW8Num31z4">
    <w:name w:val="WW8Num31z4"/>
    <w:qFormat/>
    <w:rsid w:val="00D2547D"/>
  </w:style>
  <w:style w:type="character" w:customStyle="1" w:styleId="WW8Num31z5">
    <w:name w:val="WW8Num31z5"/>
    <w:qFormat/>
    <w:rsid w:val="00D2547D"/>
  </w:style>
  <w:style w:type="character" w:customStyle="1" w:styleId="WW8Num31z6">
    <w:name w:val="WW8Num31z6"/>
    <w:qFormat/>
    <w:rsid w:val="00D2547D"/>
  </w:style>
  <w:style w:type="character" w:customStyle="1" w:styleId="WW8Num31z7">
    <w:name w:val="WW8Num31z7"/>
    <w:qFormat/>
    <w:rsid w:val="00D2547D"/>
  </w:style>
  <w:style w:type="character" w:customStyle="1" w:styleId="WW8Num31z8">
    <w:name w:val="WW8Num31z8"/>
    <w:qFormat/>
    <w:rsid w:val="00D2547D"/>
  </w:style>
  <w:style w:type="character" w:customStyle="1" w:styleId="WW8Num32z0">
    <w:name w:val="WW8Num32z0"/>
    <w:qFormat/>
    <w:rsid w:val="00D2547D"/>
  </w:style>
  <w:style w:type="character" w:customStyle="1" w:styleId="WW8Num32z1">
    <w:name w:val="WW8Num32z1"/>
    <w:qFormat/>
    <w:rsid w:val="00D2547D"/>
  </w:style>
  <w:style w:type="character" w:customStyle="1" w:styleId="WW8Num32z2">
    <w:name w:val="WW8Num32z2"/>
    <w:qFormat/>
    <w:rsid w:val="00D2547D"/>
  </w:style>
  <w:style w:type="character" w:customStyle="1" w:styleId="WW8Num32z3">
    <w:name w:val="WW8Num32z3"/>
    <w:qFormat/>
    <w:rsid w:val="00D2547D"/>
  </w:style>
  <w:style w:type="character" w:customStyle="1" w:styleId="WW8Num32z4">
    <w:name w:val="WW8Num32z4"/>
    <w:qFormat/>
    <w:rsid w:val="00D2547D"/>
  </w:style>
  <w:style w:type="character" w:customStyle="1" w:styleId="WW8Num32z5">
    <w:name w:val="WW8Num32z5"/>
    <w:qFormat/>
    <w:rsid w:val="00D2547D"/>
  </w:style>
  <w:style w:type="character" w:customStyle="1" w:styleId="WW8Num32z6">
    <w:name w:val="WW8Num32z6"/>
    <w:qFormat/>
    <w:rsid w:val="00D2547D"/>
  </w:style>
  <w:style w:type="character" w:customStyle="1" w:styleId="WW8Num32z7">
    <w:name w:val="WW8Num32z7"/>
    <w:qFormat/>
    <w:rsid w:val="00D2547D"/>
  </w:style>
  <w:style w:type="character" w:customStyle="1" w:styleId="WW8Num32z8">
    <w:name w:val="WW8Num32z8"/>
    <w:qFormat/>
    <w:rsid w:val="00D2547D"/>
  </w:style>
  <w:style w:type="character" w:customStyle="1" w:styleId="WW8Num33z0">
    <w:name w:val="WW8Num33z0"/>
    <w:qFormat/>
    <w:rsid w:val="00D2547D"/>
  </w:style>
  <w:style w:type="character" w:customStyle="1" w:styleId="WW8Num33z3">
    <w:name w:val="WW8Num33z3"/>
    <w:qFormat/>
    <w:rsid w:val="00D2547D"/>
  </w:style>
  <w:style w:type="character" w:customStyle="1" w:styleId="WW8Num33z4">
    <w:name w:val="WW8Num33z4"/>
    <w:qFormat/>
    <w:rsid w:val="00D2547D"/>
  </w:style>
  <w:style w:type="character" w:customStyle="1" w:styleId="WW8Num33z5">
    <w:name w:val="WW8Num33z5"/>
    <w:qFormat/>
    <w:rsid w:val="00D2547D"/>
  </w:style>
  <w:style w:type="character" w:customStyle="1" w:styleId="WW8Num33z6">
    <w:name w:val="WW8Num33z6"/>
    <w:qFormat/>
    <w:rsid w:val="00D2547D"/>
  </w:style>
  <w:style w:type="character" w:customStyle="1" w:styleId="WW8Num33z7">
    <w:name w:val="WW8Num33z7"/>
    <w:qFormat/>
    <w:rsid w:val="00D2547D"/>
  </w:style>
  <w:style w:type="character" w:customStyle="1" w:styleId="WW8Num33z8">
    <w:name w:val="WW8Num33z8"/>
    <w:qFormat/>
    <w:rsid w:val="00D2547D"/>
  </w:style>
  <w:style w:type="character" w:customStyle="1" w:styleId="WW8Num34z0">
    <w:name w:val="WW8Num34z0"/>
    <w:qFormat/>
    <w:rsid w:val="00D2547D"/>
  </w:style>
  <w:style w:type="character" w:customStyle="1" w:styleId="WW8Num34z1">
    <w:name w:val="WW8Num34z1"/>
    <w:qFormat/>
    <w:rsid w:val="00D2547D"/>
    <w:rPr>
      <w:rFonts w:ascii="Times New Roman" w:eastAsia="Times New Roman" w:hAnsi="Times New Roman" w:cs="Times New Roman" w:hint="default"/>
    </w:rPr>
  </w:style>
  <w:style w:type="character" w:customStyle="1" w:styleId="WW8Num34z3">
    <w:name w:val="WW8Num34z3"/>
    <w:qFormat/>
    <w:rsid w:val="00D2547D"/>
  </w:style>
  <w:style w:type="character" w:customStyle="1" w:styleId="WW8Num34z4">
    <w:name w:val="WW8Num34z4"/>
    <w:qFormat/>
    <w:rsid w:val="00D2547D"/>
  </w:style>
  <w:style w:type="character" w:customStyle="1" w:styleId="WW8Num34z5">
    <w:name w:val="WW8Num34z5"/>
    <w:qFormat/>
    <w:rsid w:val="00D2547D"/>
  </w:style>
  <w:style w:type="character" w:customStyle="1" w:styleId="WW8Num34z6">
    <w:name w:val="WW8Num34z6"/>
    <w:qFormat/>
    <w:rsid w:val="00D2547D"/>
  </w:style>
  <w:style w:type="character" w:customStyle="1" w:styleId="WW8Num34z7">
    <w:name w:val="WW8Num34z7"/>
    <w:qFormat/>
    <w:rsid w:val="00D2547D"/>
  </w:style>
  <w:style w:type="character" w:customStyle="1" w:styleId="WW8Num34z8">
    <w:name w:val="WW8Num34z8"/>
    <w:qFormat/>
    <w:rsid w:val="00D2547D"/>
  </w:style>
  <w:style w:type="character" w:customStyle="1" w:styleId="WW8Num35z0">
    <w:name w:val="WW8Num35z0"/>
    <w:qFormat/>
    <w:rsid w:val="00D2547D"/>
    <w:rPr>
      <w:b/>
      <w:bCs w:val="0"/>
    </w:rPr>
  </w:style>
  <w:style w:type="character" w:customStyle="1" w:styleId="WW8Num35z1">
    <w:name w:val="WW8Num35z1"/>
    <w:qFormat/>
    <w:rsid w:val="00D2547D"/>
  </w:style>
  <w:style w:type="character" w:customStyle="1" w:styleId="WW8Num35z2">
    <w:name w:val="WW8Num35z2"/>
    <w:qFormat/>
    <w:rsid w:val="00D2547D"/>
  </w:style>
  <w:style w:type="character" w:customStyle="1" w:styleId="WW8Num35z3">
    <w:name w:val="WW8Num35z3"/>
    <w:qFormat/>
    <w:rsid w:val="00D2547D"/>
  </w:style>
  <w:style w:type="character" w:customStyle="1" w:styleId="WW8Num35z4">
    <w:name w:val="WW8Num35z4"/>
    <w:qFormat/>
    <w:rsid w:val="00D2547D"/>
  </w:style>
  <w:style w:type="character" w:customStyle="1" w:styleId="WW8Num35z5">
    <w:name w:val="WW8Num35z5"/>
    <w:qFormat/>
    <w:rsid w:val="00D2547D"/>
  </w:style>
  <w:style w:type="character" w:customStyle="1" w:styleId="WW8Num35z6">
    <w:name w:val="WW8Num35z6"/>
    <w:qFormat/>
    <w:rsid w:val="00D2547D"/>
  </w:style>
  <w:style w:type="character" w:customStyle="1" w:styleId="WW8Num35z7">
    <w:name w:val="WW8Num35z7"/>
    <w:qFormat/>
    <w:rsid w:val="00D2547D"/>
  </w:style>
  <w:style w:type="character" w:customStyle="1" w:styleId="WW8Num35z8">
    <w:name w:val="WW8Num35z8"/>
    <w:qFormat/>
    <w:rsid w:val="00D2547D"/>
  </w:style>
  <w:style w:type="character" w:customStyle="1" w:styleId="WW8Num36z0">
    <w:name w:val="WW8Num36z0"/>
    <w:qFormat/>
    <w:rsid w:val="00D2547D"/>
    <w:rPr>
      <w:b/>
      <w:bCs w:val="0"/>
    </w:rPr>
  </w:style>
  <w:style w:type="character" w:customStyle="1" w:styleId="WW8Num36z1">
    <w:name w:val="WW8Num36z1"/>
    <w:qFormat/>
    <w:rsid w:val="00D2547D"/>
  </w:style>
  <w:style w:type="character" w:customStyle="1" w:styleId="WW8Num36z2">
    <w:name w:val="WW8Num36z2"/>
    <w:qFormat/>
    <w:rsid w:val="00D2547D"/>
  </w:style>
  <w:style w:type="character" w:customStyle="1" w:styleId="WW8Num36z3">
    <w:name w:val="WW8Num36z3"/>
    <w:qFormat/>
    <w:rsid w:val="00D2547D"/>
  </w:style>
  <w:style w:type="character" w:customStyle="1" w:styleId="WW8Num36z4">
    <w:name w:val="WW8Num36z4"/>
    <w:qFormat/>
    <w:rsid w:val="00D2547D"/>
  </w:style>
  <w:style w:type="character" w:customStyle="1" w:styleId="WW8Num36z5">
    <w:name w:val="WW8Num36z5"/>
    <w:qFormat/>
    <w:rsid w:val="00D2547D"/>
  </w:style>
  <w:style w:type="character" w:customStyle="1" w:styleId="WW8Num36z6">
    <w:name w:val="WW8Num36z6"/>
    <w:qFormat/>
    <w:rsid w:val="00D2547D"/>
  </w:style>
  <w:style w:type="character" w:customStyle="1" w:styleId="WW8Num36z7">
    <w:name w:val="WW8Num36z7"/>
    <w:qFormat/>
    <w:rsid w:val="00D2547D"/>
  </w:style>
  <w:style w:type="character" w:customStyle="1" w:styleId="WW8Num36z8">
    <w:name w:val="WW8Num36z8"/>
    <w:qFormat/>
    <w:rsid w:val="00D2547D"/>
  </w:style>
  <w:style w:type="character" w:customStyle="1" w:styleId="WW8Num37z0">
    <w:name w:val="WW8Num37z0"/>
    <w:qFormat/>
    <w:rsid w:val="00D2547D"/>
  </w:style>
  <w:style w:type="character" w:customStyle="1" w:styleId="WW8Num37z1">
    <w:name w:val="WW8Num37z1"/>
    <w:qFormat/>
    <w:rsid w:val="00D2547D"/>
  </w:style>
  <w:style w:type="character" w:customStyle="1" w:styleId="WW8Num37z2">
    <w:name w:val="WW8Num37z2"/>
    <w:qFormat/>
    <w:rsid w:val="00D2547D"/>
  </w:style>
  <w:style w:type="character" w:customStyle="1" w:styleId="WW8Num37z3">
    <w:name w:val="WW8Num37z3"/>
    <w:qFormat/>
    <w:rsid w:val="00D2547D"/>
  </w:style>
  <w:style w:type="character" w:customStyle="1" w:styleId="WW8Num37z4">
    <w:name w:val="WW8Num37z4"/>
    <w:qFormat/>
    <w:rsid w:val="00D2547D"/>
  </w:style>
  <w:style w:type="character" w:customStyle="1" w:styleId="WW8Num37z5">
    <w:name w:val="WW8Num37z5"/>
    <w:qFormat/>
    <w:rsid w:val="00D2547D"/>
  </w:style>
  <w:style w:type="character" w:customStyle="1" w:styleId="WW8Num37z6">
    <w:name w:val="WW8Num37z6"/>
    <w:qFormat/>
    <w:rsid w:val="00D2547D"/>
  </w:style>
  <w:style w:type="character" w:customStyle="1" w:styleId="WW8Num37z7">
    <w:name w:val="WW8Num37z7"/>
    <w:qFormat/>
    <w:rsid w:val="00D2547D"/>
  </w:style>
  <w:style w:type="character" w:customStyle="1" w:styleId="WW8Num37z8">
    <w:name w:val="WW8Num37z8"/>
    <w:qFormat/>
    <w:rsid w:val="00D2547D"/>
  </w:style>
  <w:style w:type="character" w:customStyle="1" w:styleId="WW8Num38z0">
    <w:name w:val="WW8Num38z0"/>
    <w:qFormat/>
    <w:rsid w:val="00D2547D"/>
  </w:style>
  <w:style w:type="character" w:customStyle="1" w:styleId="WW8Num38z1">
    <w:name w:val="WW8Num38z1"/>
    <w:qFormat/>
    <w:rsid w:val="00D2547D"/>
  </w:style>
  <w:style w:type="character" w:customStyle="1" w:styleId="WW8Num38z2">
    <w:name w:val="WW8Num38z2"/>
    <w:qFormat/>
    <w:rsid w:val="00D2547D"/>
  </w:style>
  <w:style w:type="character" w:customStyle="1" w:styleId="WW8Num38z3">
    <w:name w:val="WW8Num38z3"/>
    <w:qFormat/>
    <w:rsid w:val="00D2547D"/>
  </w:style>
  <w:style w:type="character" w:customStyle="1" w:styleId="WW8Num38z4">
    <w:name w:val="WW8Num38z4"/>
    <w:qFormat/>
    <w:rsid w:val="00D2547D"/>
  </w:style>
  <w:style w:type="character" w:customStyle="1" w:styleId="WW8Num38z5">
    <w:name w:val="WW8Num38z5"/>
    <w:qFormat/>
    <w:rsid w:val="00D2547D"/>
  </w:style>
  <w:style w:type="character" w:customStyle="1" w:styleId="WW8Num38z6">
    <w:name w:val="WW8Num38z6"/>
    <w:qFormat/>
    <w:rsid w:val="00D2547D"/>
  </w:style>
  <w:style w:type="character" w:customStyle="1" w:styleId="WW8Num38z7">
    <w:name w:val="WW8Num38z7"/>
    <w:qFormat/>
    <w:rsid w:val="00D2547D"/>
  </w:style>
  <w:style w:type="character" w:customStyle="1" w:styleId="WW8Num38z8">
    <w:name w:val="WW8Num38z8"/>
    <w:qFormat/>
    <w:rsid w:val="00D2547D"/>
  </w:style>
  <w:style w:type="character" w:customStyle="1" w:styleId="WW8Num39z0">
    <w:name w:val="WW8Num39z0"/>
    <w:qFormat/>
    <w:rsid w:val="00D2547D"/>
    <w:rPr>
      <w:color w:val="FF0000"/>
      <w:sz w:val="28"/>
      <w:szCs w:val="28"/>
      <w:shd w:val="clear" w:color="auto" w:fill="C0C0C0"/>
    </w:rPr>
  </w:style>
  <w:style w:type="character" w:customStyle="1" w:styleId="WW8Num39z1">
    <w:name w:val="WW8Num39z1"/>
    <w:qFormat/>
    <w:rsid w:val="00D2547D"/>
  </w:style>
  <w:style w:type="character" w:customStyle="1" w:styleId="WW8Num39z2">
    <w:name w:val="WW8Num39z2"/>
    <w:qFormat/>
    <w:rsid w:val="00D2547D"/>
  </w:style>
  <w:style w:type="character" w:customStyle="1" w:styleId="WW8Num39z3">
    <w:name w:val="WW8Num39z3"/>
    <w:qFormat/>
    <w:rsid w:val="00D2547D"/>
  </w:style>
  <w:style w:type="character" w:customStyle="1" w:styleId="WW8Num39z4">
    <w:name w:val="WW8Num39z4"/>
    <w:qFormat/>
    <w:rsid w:val="00D2547D"/>
  </w:style>
  <w:style w:type="character" w:customStyle="1" w:styleId="WW8Num39z5">
    <w:name w:val="WW8Num39z5"/>
    <w:qFormat/>
    <w:rsid w:val="00D2547D"/>
  </w:style>
  <w:style w:type="character" w:customStyle="1" w:styleId="WW8Num39z6">
    <w:name w:val="WW8Num39z6"/>
    <w:qFormat/>
    <w:rsid w:val="00D2547D"/>
  </w:style>
  <w:style w:type="character" w:customStyle="1" w:styleId="WW8Num39z7">
    <w:name w:val="WW8Num39z7"/>
    <w:qFormat/>
    <w:rsid w:val="00D2547D"/>
  </w:style>
  <w:style w:type="character" w:customStyle="1" w:styleId="WW8Num39z8">
    <w:name w:val="WW8Num39z8"/>
    <w:qFormat/>
    <w:rsid w:val="00D2547D"/>
  </w:style>
  <w:style w:type="character" w:customStyle="1" w:styleId="WW8Num40z0">
    <w:name w:val="WW8Num40z0"/>
    <w:qFormat/>
    <w:rsid w:val="00D2547D"/>
    <w:rPr>
      <w:color w:val="FF0000"/>
    </w:rPr>
  </w:style>
  <w:style w:type="character" w:customStyle="1" w:styleId="WW8Num40z1">
    <w:name w:val="WW8Num40z1"/>
    <w:qFormat/>
    <w:rsid w:val="00D2547D"/>
  </w:style>
  <w:style w:type="character" w:customStyle="1" w:styleId="WW8Num40z2">
    <w:name w:val="WW8Num40z2"/>
    <w:qFormat/>
    <w:rsid w:val="00D2547D"/>
  </w:style>
  <w:style w:type="character" w:customStyle="1" w:styleId="WW8Num40z3">
    <w:name w:val="WW8Num40z3"/>
    <w:qFormat/>
    <w:rsid w:val="00D2547D"/>
  </w:style>
  <w:style w:type="character" w:customStyle="1" w:styleId="WW8Num40z4">
    <w:name w:val="WW8Num40z4"/>
    <w:qFormat/>
    <w:rsid w:val="00D2547D"/>
  </w:style>
  <w:style w:type="character" w:customStyle="1" w:styleId="WW8Num40z5">
    <w:name w:val="WW8Num40z5"/>
    <w:qFormat/>
    <w:rsid w:val="00D2547D"/>
  </w:style>
  <w:style w:type="character" w:customStyle="1" w:styleId="WW8Num40z6">
    <w:name w:val="WW8Num40z6"/>
    <w:qFormat/>
    <w:rsid w:val="00D2547D"/>
  </w:style>
  <w:style w:type="character" w:customStyle="1" w:styleId="WW8Num40z7">
    <w:name w:val="WW8Num40z7"/>
    <w:qFormat/>
    <w:rsid w:val="00D2547D"/>
  </w:style>
  <w:style w:type="character" w:customStyle="1" w:styleId="WW8Num40z8">
    <w:name w:val="WW8Num40z8"/>
    <w:qFormat/>
    <w:rsid w:val="00D2547D"/>
  </w:style>
  <w:style w:type="character" w:customStyle="1" w:styleId="WW8Num41z0">
    <w:name w:val="WW8Num41z0"/>
    <w:qFormat/>
    <w:rsid w:val="00D2547D"/>
  </w:style>
  <w:style w:type="character" w:customStyle="1" w:styleId="WW8Num41z1">
    <w:name w:val="WW8Num41z1"/>
    <w:qFormat/>
    <w:rsid w:val="00D2547D"/>
  </w:style>
  <w:style w:type="character" w:customStyle="1" w:styleId="WW8Num41z2">
    <w:name w:val="WW8Num41z2"/>
    <w:qFormat/>
    <w:rsid w:val="00D2547D"/>
  </w:style>
  <w:style w:type="character" w:customStyle="1" w:styleId="WW8Num41z3">
    <w:name w:val="WW8Num41z3"/>
    <w:qFormat/>
    <w:rsid w:val="00D2547D"/>
  </w:style>
  <w:style w:type="character" w:customStyle="1" w:styleId="WW8Num41z4">
    <w:name w:val="WW8Num41z4"/>
    <w:qFormat/>
    <w:rsid w:val="00D2547D"/>
  </w:style>
  <w:style w:type="character" w:customStyle="1" w:styleId="WW8Num41z5">
    <w:name w:val="WW8Num41z5"/>
    <w:qFormat/>
    <w:rsid w:val="00D2547D"/>
  </w:style>
  <w:style w:type="character" w:customStyle="1" w:styleId="WW8Num41z6">
    <w:name w:val="WW8Num41z6"/>
    <w:qFormat/>
    <w:rsid w:val="00D2547D"/>
  </w:style>
  <w:style w:type="character" w:customStyle="1" w:styleId="WW8Num41z7">
    <w:name w:val="WW8Num41z7"/>
    <w:qFormat/>
    <w:rsid w:val="00D2547D"/>
  </w:style>
  <w:style w:type="character" w:customStyle="1" w:styleId="WW8Num41z8">
    <w:name w:val="WW8Num41z8"/>
    <w:qFormat/>
    <w:rsid w:val="00D2547D"/>
  </w:style>
  <w:style w:type="character" w:customStyle="1" w:styleId="WW8Num42z0">
    <w:name w:val="WW8Num42z0"/>
    <w:qFormat/>
    <w:rsid w:val="00D2547D"/>
  </w:style>
  <w:style w:type="character" w:customStyle="1" w:styleId="WW8Num42z1">
    <w:name w:val="WW8Num42z1"/>
    <w:qFormat/>
    <w:rsid w:val="00D2547D"/>
  </w:style>
  <w:style w:type="character" w:customStyle="1" w:styleId="WW8Num42z2">
    <w:name w:val="WW8Num42z2"/>
    <w:qFormat/>
    <w:rsid w:val="00D2547D"/>
  </w:style>
  <w:style w:type="character" w:customStyle="1" w:styleId="WW8Num42z3">
    <w:name w:val="WW8Num42z3"/>
    <w:qFormat/>
    <w:rsid w:val="00D2547D"/>
  </w:style>
  <w:style w:type="character" w:customStyle="1" w:styleId="WW8Num42z4">
    <w:name w:val="WW8Num42z4"/>
    <w:qFormat/>
    <w:rsid w:val="00D2547D"/>
  </w:style>
  <w:style w:type="character" w:customStyle="1" w:styleId="WW8Num42z5">
    <w:name w:val="WW8Num42z5"/>
    <w:qFormat/>
    <w:rsid w:val="00D2547D"/>
  </w:style>
  <w:style w:type="character" w:customStyle="1" w:styleId="WW8Num42z6">
    <w:name w:val="WW8Num42z6"/>
    <w:qFormat/>
    <w:rsid w:val="00D2547D"/>
  </w:style>
  <w:style w:type="character" w:customStyle="1" w:styleId="WW8Num42z7">
    <w:name w:val="WW8Num42z7"/>
    <w:qFormat/>
    <w:rsid w:val="00D2547D"/>
  </w:style>
  <w:style w:type="character" w:customStyle="1" w:styleId="WW8Num42z8">
    <w:name w:val="WW8Num42z8"/>
    <w:qFormat/>
    <w:rsid w:val="00D2547D"/>
  </w:style>
  <w:style w:type="character" w:customStyle="1" w:styleId="WW8Num43z0">
    <w:name w:val="WW8Num43z0"/>
    <w:qFormat/>
    <w:rsid w:val="00D2547D"/>
    <w:rPr>
      <w:b w:val="0"/>
      <w:bCs w:val="0"/>
    </w:rPr>
  </w:style>
  <w:style w:type="character" w:customStyle="1" w:styleId="WW8Num43z1">
    <w:name w:val="WW8Num43z1"/>
    <w:qFormat/>
    <w:rsid w:val="00D2547D"/>
  </w:style>
  <w:style w:type="character" w:customStyle="1" w:styleId="WW8Num43z2">
    <w:name w:val="WW8Num43z2"/>
    <w:qFormat/>
    <w:rsid w:val="00D2547D"/>
  </w:style>
  <w:style w:type="character" w:customStyle="1" w:styleId="WW8Num43z3">
    <w:name w:val="WW8Num43z3"/>
    <w:qFormat/>
    <w:rsid w:val="00D2547D"/>
  </w:style>
  <w:style w:type="character" w:customStyle="1" w:styleId="WW8Num43z4">
    <w:name w:val="WW8Num43z4"/>
    <w:qFormat/>
    <w:rsid w:val="00D2547D"/>
  </w:style>
  <w:style w:type="character" w:customStyle="1" w:styleId="WW8Num43z5">
    <w:name w:val="WW8Num43z5"/>
    <w:qFormat/>
    <w:rsid w:val="00D2547D"/>
  </w:style>
  <w:style w:type="character" w:customStyle="1" w:styleId="WW8Num43z6">
    <w:name w:val="WW8Num43z6"/>
    <w:qFormat/>
    <w:rsid w:val="00D2547D"/>
  </w:style>
  <w:style w:type="character" w:customStyle="1" w:styleId="WW8Num43z7">
    <w:name w:val="WW8Num43z7"/>
    <w:qFormat/>
    <w:rsid w:val="00D2547D"/>
  </w:style>
  <w:style w:type="character" w:customStyle="1" w:styleId="WW8Num43z8">
    <w:name w:val="WW8Num43z8"/>
    <w:qFormat/>
    <w:rsid w:val="00D2547D"/>
  </w:style>
  <w:style w:type="character" w:customStyle="1" w:styleId="WW8Num44z0">
    <w:name w:val="WW8Num44z0"/>
    <w:qFormat/>
    <w:rsid w:val="00D2547D"/>
  </w:style>
  <w:style w:type="character" w:customStyle="1" w:styleId="WW8Num44z1">
    <w:name w:val="WW8Num44z1"/>
    <w:qFormat/>
    <w:rsid w:val="00D2547D"/>
  </w:style>
  <w:style w:type="character" w:customStyle="1" w:styleId="WW8Num44z2">
    <w:name w:val="WW8Num44z2"/>
    <w:qFormat/>
    <w:rsid w:val="00D2547D"/>
  </w:style>
  <w:style w:type="character" w:customStyle="1" w:styleId="WW8Num44z3">
    <w:name w:val="WW8Num44z3"/>
    <w:qFormat/>
    <w:rsid w:val="00D2547D"/>
  </w:style>
  <w:style w:type="character" w:customStyle="1" w:styleId="WW8Num44z4">
    <w:name w:val="WW8Num44z4"/>
    <w:qFormat/>
    <w:rsid w:val="00D2547D"/>
  </w:style>
  <w:style w:type="character" w:customStyle="1" w:styleId="WW8Num44z5">
    <w:name w:val="WW8Num44z5"/>
    <w:qFormat/>
    <w:rsid w:val="00D2547D"/>
  </w:style>
  <w:style w:type="character" w:customStyle="1" w:styleId="WW8Num44z6">
    <w:name w:val="WW8Num44z6"/>
    <w:qFormat/>
    <w:rsid w:val="00D2547D"/>
  </w:style>
  <w:style w:type="character" w:customStyle="1" w:styleId="WW8Num44z7">
    <w:name w:val="WW8Num44z7"/>
    <w:qFormat/>
    <w:rsid w:val="00D2547D"/>
  </w:style>
  <w:style w:type="character" w:customStyle="1" w:styleId="WW8Num44z8">
    <w:name w:val="WW8Num44z8"/>
    <w:qFormat/>
    <w:rsid w:val="00D2547D"/>
  </w:style>
  <w:style w:type="character" w:customStyle="1" w:styleId="WW8Num45z0">
    <w:name w:val="WW8Num45z0"/>
    <w:qFormat/>
    <w:rsid w:val="00D2547D"/>
    <w:rPr>
      <w:rFonts w:ascii="Times New Roman" w:eastAsia="Times New Roman" w:hAnsi="Times New Roman" w:cs="Times New Roman" w:hint="default"/>
    </w:rPr>
  </w:style>
  <w:style w:type="character" w:customStyle="1" w:styleId="WW8Num45z1">
    <w:name w:val="WW8Num45z1"/>
    <w:qFormat/>
    <w:rsid w:val="00D2547D"/>
    <w:rPr>
      <w:rFonts w:ascii="Courier New" w:hAnsi="Courier New" w:cs="Courier New" w:hint="default"/>
    </w:rPr>
  </w:style>
  <w:style w:type="character" w:customStyle="1" w:styleId="WW8Num45z2">
    <w:name w:val="WW8Num45z2"/>
    <w:qFormat/>
    <w:rsid w:val="00D2547D"/>
    <w:rPr>
      <w:rFonts w:ascii="Wingdings" w:hAnsi="Wingdings" w:cs="Wingdings" w:hint="default"/>
    </w:rPr>
  </w:style>
  <w:style w:type="character" w:customStyle="1" w:styleId="WW8Num45z3">
    <w:name w:val="WW8Num45z3"/>
    <w:qFormat/>
    <w:rsid w:val="00D2547D"/>
    <w:rPr>
      <w:rFonts w:ascii="Symbol" w:hAnsi="Symbol" w:cs="Symbol" w:hint="default"/>
    </w:rPr>
  </w:style>
  <w:style w:type="character" w:customStyle="1" w:styleId="WW8Num46z0">
    <w:name w:val="WW8Num46z0"/>
    <w:qFormat/>
    <w:rsid w:val="00D2547D"/>
  </w:style>
  <w:style w:type="character" w:customStyle="1" w:styleId="WW8Num46z1">
    <w:name w:val="WW8Num46z1"/>
    <w:qFormat/>
    <w:rsid w:val="00D2547D"/>
  </w:style>
  <w:style w:type="character" w:customStyle="1" w:styleId="WW8Num46z2">
    <w:name w:val="WW8Num46z2"/>
    <w:qFormat/>
    <w:rsid w:val="00D2547D"/>
  </w:style>
  <w:style w:type="character" w:customStyle="1" w:styleId="WW8Num46z3">
    <w:name w:val="WW8Num46z3"/>
    <w:qFormat/>
    <w:rsid w:val="00D2547D"/>
  </w:style>
  <w:style w:type="character" w:customStyle="1" w:styleId="WW8Num46z4">
    <w:name w:val="WW8Num46z4"/>
    <w:qFormat/>
    <w:rsid w:val="00D2547D"/>
  </w:style>
  <w:style w:type="character" w:customStyle="1" w:styleId="WW8Num46z5">
    <w:name w:val="WW8Num46z5"/>
    <w:qFormat/>
    <w:rsid w:val="00D2547D"/>
  </w:style>
  <w:style w:type="character" w:customStyle="1" w:styleId="WW8Num46z6">
    <w:name w:val="WW8Num46z6"/>
    <w:qFormat/>
    <w:rsid w:val="00D2547D"/>
  </w:style>
  <w:style w:type="character" w:customStyle="1" w:styleId="WW8Num46z7">
    <w:name w:val="WW8Num46z7"/>
    <w:qFormat/>
    <w:rsid w:val="00D2547D"/>
  </w:style>
  <w:style w:type="character" w:customStyle="1" w:styleId="WW8Num46z8">
    <w:name w:val="WW8Num46z8"/>
    <w:qFormat/>
    <w:rsid w:val="00D2547D"/>
  </w:style>
  <w:style w:type="character" w:customStyle="1" w:styleId="WW8Num47z0">
    <w:name w:val="WW8Num47z0"/>
    <w:qFormat/>
    <w:rsid w:val="00D2547D"/>
    <w:rPr>
      <w:b w:val="0"/>
      <w:bCs w:val="0"/>
    </w:rPr>
  </w:style>
  <w:style w:type="character" w:customStyle="1" w:styleId="WW8Num47z1">
    <w:name w:val="WW8Num47z1"/>
    <w:qFormat/>
    <w:rsid w:val="00D2547D"/>
  </w:style>
  <w:style w:type="character" w:customStyle="1" w:styleId="WW8Num47z2">
    <w:name w:val="WW8Num47z2"/>
    <w:qFormat/>
    <w:rsid w:val="00D2547D"/>
  </w:style>
  <w:style w:type="character" w:customStyle="1" w:styleId="WW8Num47z3">
    <w:name w:val="WW8Num47z3"/>
    <w:qFormat/>
    <w:rsid w:val="00D2547D"/>
  </w:style>
  <w:style w:type="character" w:customStyle="1" w:styleId="WW8Num47z4">
    <w:name w:val="WW8Num47z4"/>
    <w:qFormat/>
    <w:rsid w:val="00D2547D"/>
  </w:style>
  <w:style w:type="character" w:customStyle="1" w:styleId="WW8Num47z5">
    <w:name w:val="WW8Num47z5"/>
    <w:qFormat/>
    <w:rsid w:val="00D2547D"/>
  </w:style>
  <w:style w:type="character" w:customStyle="1" w:styleId="WW8Num47z6">
    <w:name w:val="WW8Num47z6"/>
    <w:qFormat/>
    <w:rsid w:val="00D2547D"/>
  </w:style>
  <w:style w:type="character" w:customStyle="1" w:styleId="WW8Num47z7">
    <w:name w:val="WW8Num47z7"/>
    <w:qFormat/>
    <w:rsid w:val="00D2547D"/>
  </w:style>
  <w:style w:type="character" w:customStyle="1" w:styleId="WW8Num47z8">
    <w:name w:val="WW8Num47z8"/>
    <w:qFormat/>
    <w:rsid w:val="00D2547D"/>
  </w:style>
  <w:style w:type="character" w:customStyle="1" w:styleId="WW8Num48z0">
    <w:name w:val="WW8Num48z0"/>
    <w:qFormat/>
    <w:rsid w:val="00D2547D"/>
  </w:style>
  <w:style w:type="character" w:customStyle="1" w:styleId="WW8Num48z1">
    <w:name w:val="WW8Num48z1"/>
    <w:qFormat/>
    <w:rsid w:val="00D2547D"/>
  </w:style>
  <w:style w:type="character" w:customStyle="1" w:styleId="WW8Num48z2">
    <w:name w:val="WW8Num48z2"/>
    <w:qFormat/>
    <w:rsid w:val="00D2547D"/>
  </w:style>
  <w:style w:type="character" w:customStyle="1" w:styleId="WW8Num48z3">
    <w:name w:val="WW8Num48z3"/>
    <w:qFormat/>
    <w:rsid w:val="00D2547D"/>
  </w:style>
  <w:style w:type="character" w:customStyle="1" w:styleId="WW8Num48z4">
    <w:name w:val="WW8Num48z4"/>
    <w:qFormat/>
    <w:rsid w:val="00D2547D"/>
  </w:style>
  <w:style w:type="character" w:customStyle="1" w:styleId="WW8Num48z5">
    <w:name w:val="WW8Num48z5"/>
    <w:qFormat/>
    <w:rsid w:val="00D2547D"/>
  </w:style>
  <w:style w:type="character" w:customStyle="1" w:styleId="WW8Num48z6">
    <w:name w:val="WW8Num48z6"/>
    <w:qFormat/>
    <w:rsid w:val="00D2547D"/>
  </w:style>
  <w:style w:type="character" w:customStyle="1" w:styleId="WW8Num48z7">
    <w:name w:val="WW8Num48z7"/>
    <w:qFormat/>
    <w:rsid w:val="00D2547D"/>
  </w:style>
  <w:style w:type="character" w:customStyle="1" w:styleId="WW8Num48z8">
    <w:name w:val="WW8Num48z8"/>
    <w:qFormat/>
    <w:rsid w:val="00D2547D"/>
  </w:style>
  <w:style w:type="character" w:customStyle="1" w:styleId="Predvolenpsmoodseku1">
    <w:name w:val="Predvolené písmo odseku1"/>
    <w:qFormat/>
    <w:rsid w:val="00D2547D"/>
  </w:style>
  <w:style w:type="character" w:customStyle="1" w:styleId="ListLabel1">
    <w:name w:val="ListLabel 1"/>
    <w:qFormat/>
    <w:rsid w:val="00D2547D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D2547D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D2547D"/>
    <w:rPr>
      <w:bCs/>
      <w:iCs/>
      <w:color w:val="auto"/>
    </w:rPr>
  </w:style>
  <w:style w:type="character" w:customStyle="1" w:styleId="ListLabel4">
    <w:name w:val="ListLabel 4"/>
    <w:qFormat/>
    <w:rsid w:val="00D2547D"/>
    <w:rPr>
      <w:bCs/>
      <w:iCs/>
      <w:color w:val="auto"/>
    </w:rPr>
  </w:style>
  <w:style w:type="character" w:customStyle="1" w:styleId="ListLabel5">
    <w:name w:val="ListLabel 5"/>
    <w:qFormat/>
    <w:rsid w:val="00D2547D"/>
    <w:rPr>
      <w:bCs/>
      <w:iCs/>
      <w:color w:val="auto"/>
    </w:rPr>
  </w:style>
  <w:style w:type="character" w:customStyle="1" w:styleId="ListLabel6">
    <w:name w:val="ListLabel 6"/>
    <w:qFormat/>
    <w:rsid w:val="00D2547D"/>
    <w:rPr>
      <w:bCs/>
      <w:iCs/>
      <w:color w:val="auto"/>
    </w:rPr>
  </w:style>
  <w:style w:type="character" w:customStyle="1" w:styleId="ListLabel7">
    <w:name w:val="ListLabel 7"/>
    <w:qFormat/>
    <w:rsid w:val="00D2547D"/>
    <w:rPr>
      <w:bCs/>
      <w:iCs/>
      <w:color w:val="auto"/>
    </w:rPr>
  </w:style>
  <w:style w:type="character" w:customStyle="1" w:styleId="ListLabel8">
    <w:name w:val="ListLabel 8"/>
    <w:qFormat/>
    <w:rsid w:val="00D2547D"/>
    <w:rPr>
      <w:bCs/>
      <w:iCs/>
      <w:color w:val="auto"/>
    </w:rPr>
  </w:style>
  <w:style w:type="character" w:customStyle="1" w:styleId="ListLabel9">
    <w:name w:val="ListLabel 9"/>
    <w:qFormat/>
    <w:rsid w:val="00D2547D"/>
    <w:rPr>
      <w:rFonts w:ascii="Times New Roman" w:hAnsi="Times New Roman" w:cs="Times New Roman" w:hint="default"/>
      <w:color w:val="auto"/>
    </w:rPr>
  </w:style>
  <w:style w:type="character" w:customStyle="1" w:styleId="ListLabel10">
    <w:name w:val="ListLabel 10"/>
    <w:qFormat/>
    <w:rsid w:val="00D2547D"/>
    <w:rPr>
      <w:rFonts w:ascii="Times New Roman" w:hAnsi="Times New Roman" w:cs="Times New Roman" w:hint="default"/>
      <w:color w:val="auto"/>
    </w:rPr>
  </w:style>
  <w:style w:type="character" w:customStyle="1" w:styleId="ListLabel11">
    <w:name w:val="ListLabel 11"/>
    <w:qFormat/>
    <w:rsid w:val="00D2547D"/>
    <w:rPr>
      <w:iCs/>
      <w:color w:val="000000"/>
    </w:rPr>
  </w:style>
  <w:style w:type="character" w:customStyle="1" w:styleId="ListLabel12">
    <w:name w:val="ListLabel 12"/>
    <w:qFormat/>
    <w:rsid w:val="00D2547D"/>
    <w:rPr>
      <w:rFonts w:ascii="Times New Roman" w:hAnsi="Times New Roman" w:cs="Times New Roman" w:hint="default"/>
      <w:b/>
      <w:bCs w:val="0"/>
      <w:iCs/>
      <w:color w:val="000000"/>
    </w:rPr>
  </w:style>
  <w:style w:type="character" w:customStyle="1" w:styleId="ListLabel13">
    <w:name w:val="ListLabel 13"/>
    <w:qFormat/>
    <w:rsid w:val="00D2547D"/>
    <w:rPr>
      <w:b/>
      <w:bCs w:val="0"/>
      <w:color w:val="000000"/>
    </w:rPr>
  </w:style>
  <w:style w:type="character" w:customStyle="1" w:styleId="ListLabel14">
    <w:name w:val="ListLabel 14"/>
    <w:qFormat/>
    <w:rsid w:val="00D2547D"/>
    <w:rPr>
      <w:b/>
      <w:bCs w:val="0"/>
      <w:color w:val="000000"/>
    </w:rPr>
  </w:style>
  <w:style w:type="character" w:customStyle="1" w:styleId="ListLabel15">
    <w:name w:val="ListLabel 15"/>
    <w:qFormat/>
    <w:rsid w:val="00D2547D"/>
    <w:rPr>
      <w:b/>
      <w:bCs w:val="0"/>
      <w:iCs/>
    </w:rPr>
  </w:style>
  <w:style w:type="character" w:customStyle="1" w:styleId="ListLabel16">
    <w:name w:val="ListLabel 16"/>
    <w:qFormat/>
    <w:rsid w:val="00D2547D"/>
    <w:rPr>
      <w:b/>
      <w:bCs w:val="0"/>
      <w:iCs/>
    </w:rPr>
  </w:style>
  <w:style w:type="character" w:customStyle="1" w:styleId="ListLabel17">
    <w:name w:val="ListLabel 17"/>
    <w:qFormat/>
    <w:rsid w:val="00D2547D"/>
    <w:rPr>
      <w:rFonts w:ascii="Times New Roman" w:hAnsi="Times New Roman" w:cs="Times New Roman" w:hint="default"/>
      <w:b/>
      <w:bCs w:val="0"/>
      <w:iCs/>
      <w:color w:val="FF0000"/>
    </w:rPr>
  </w:style>
  <w:style w:type="character" w:customStyle="1" w:styleId="ListLabel18">
    <w:name w:val="ListLabel 18"/>
    <w:qFormat/>
    <w:rsid w:val="00D2547D"/>
    <w:rPr>
      <w:rFonts w:ascii="Times New Roman" w:hAnsi="Times New Roman" w:cs="Times New Roman" w:hint="default"/>
      <w:b/>
      <w:bCs w:val="0"/>
      <w:iCs/>
      <w:color w:val="FF0000"/>
      <w:sz w:val="20"/>
    </w:rPr>
  </w:style>
  <w:style w:type="character" w:customStyle="1" w:styleId="ListLabel19">
    <w:name w:val="ListLabel 19"/>
    <w:qFormat/>
    <w:rsid w:val="00D2547D"/>
    <w:rPr>
      <w:b/>
      <w:bCs w:val="0"/>
      <w:color w:val="auto"/>
    </w:rPr>
  </w:style>
  <w:style w:type="character" w:customStyle="1" w:styleId="ListLabel20">
    <w:name w:val="ListLabel 20"/>
    <w:qFormat/>
    <w:rsid w:val="00D2547D"/>
    <w:rPr>
      <w:b/>
      <w:bCs w:val="0"/>
      <w:color w:val="auto"/>
      <w:sz w:val="18"/>
    </w:rPr>
  </w:style>
  <w:style w:type="character" w:customStyle="1" w:styleId="ListLabel21">
    <w:name w:val="ListLabel 21"/>
    <w:qFormat/>
    <w:rsid w:val="00D2547D"/>
    <w:rPr>
      <w:b w:val="0"/>
      <w:bCs w:val="0"/>
      <w:iCs/>
      <w:color w:val="FF0000"/>
      <w:highlight w:val="lightGray"/>
    </w:rPr>
  </w:style>
  <w:style w:type="character" w:customStyle="1" w:styleId="ListLabel22">
    <w:name w:val="ListLabel 22"/>
    <w:qFormat/>
    <w:rsid w:val="00D2547D"/>
    <w:rPr>
      <w:b w:val="0"/>
      <w:bCs w:val="0"/>
      <w:iCs/>
      <w:color w:val="FF0000"/>
      <w:highlight w:val="lightGray"/>
    </w:rPr>
  </w:style>
  <w:style w:type="character" w:customStyle="1" w:styleId="ListLabel23">
    <w:name w:val="ListLabel 23"/>
    <w:qFormat/>
    <w:rsid w:val="00D2547D"/>
    <w:rPr>
      <w:color w:val="000000"/>
    </w:rPr>
  </w:style>
  <w:style w:type="character" w:customStyle="1" w:styleId="ListLabel24">
    <w:name w:val="ListLabel 24"/>
    <w:qFormat/>
    <w:rsid w:val="00D2547D"/>
    <w:rPr>
      <w:color w:val="000000"/>
    </w:rPr>
  </w:style>
  <w:style w:type="character" w:customStyle="1" w:styleId="ListLabel25">
    <w:name w:val="ListLabel 25"/>
    <w:qFormat/>
    <w:rsid w:val="00D2547D"/>
    <w:rPr>
      <w:bCs/>
    </w:rPr>
  </w:style>
  <w:style w:type="character" w:customStyle="1" w:styleId="ListLabel26">
    <w:name w:val="ListLabel 26"/>
    <w:qFormat/>
    <w:rsid w:val="00D2547D"/>
    <w:rPr>
      <w:rFonts w:ascii="Times New Roman" w:eastAsia="Times New Roman" w:hAnsi="Times New Roman" w:cs="Times New Roman" w:hint="default"/>
    </w:rPr>
  </w:style>
  <w:style w:type="character" w:customStyle="1" w:styleId="ListLabel27">
    <w:name w:val="ListLabel 27"/>
    <w:qFormat/>
    <w:rsid w:val="00D2547D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D2547D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D2547D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D2547D"/>
    <w:rPr>
      <w:b/>
      <w:bCs w:val="0"/>
      <w:sz w:val="28"/>
    </w:rPr>
  </w:style>
  <w:style w:type="character" w:styleId="Vrazn">
    <w:name w:val="Strong"/>
    <w:basedOn w:val="Predvolenpsmoodseku"/>
    <w:qFormat/>
    <w:rsid w:val="00D2547D"/>
    <w:rPr>
      <w:b/>
      <w:bCs/>
    </w:rPr>
  </w:style>
  <w:style w:type="character" w:styleId="Zvraznenie">
    <w:name w:val="Emphasis"/>
    <w:basedOn w:val="Predvolenpsmoodseku"/>
    <w:uiPriority w:val="20"/>
    <w:qFormat/>
    <w:rsid w:val="00D254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6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3157</Words>
  <Characters>17996</Characters>
  <Application>Microsoft Office Word</Application>
  <DocSecurity>0</DocSecurity>
  <Lines>149</Lines>
  <Paragraphs>42</Paragraphs>
  <ScaleCrop>false</ScaleCrop>
  <Company/>
  <LinksUpToDate>false</LinksUpToDate>
  <CharactersWithSpaces>21111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Perla</dc:creator>
  <cp:keywords/>
  <dc:description/>
  <cp:lastModifiedBy>KMEŤOVÁ Perla</cp:lastModifiedBy>
  <cp:revision>4</cp:revision>
  <dcterms:created xsi:type="dcterms:W3CDTF">2026-06-25T12:48:00Z</dcterms:created>
  <dcterms:modified xsi:type="dcterms:W3CDTF">2026-06-30T06:54:00Z</dcterms:modified>
</cp:coreProperties>
</file>